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BFC28" w14:textId="1CC37CB0" w:rsidR="00633205" w:rsidRPr="000037CE" w:rsidRDefault="006F606A" w:rsidP="00F376AA">
      <w:pPr>
        <w:rPr>
          <w:smallCaps/>
          <w:sz w:val="32"/>
          <w:szCs w:val="32"/>
        </w:rPr>
      </w:pPr>
      <w:r>
        <w:rPr>
          <w:noProof/>
        </w:rPr>
        <w:drawing>
          <wp:anchor distT="0" distB="0" distL="114300" distR="114300" simplePos="0" relativeHeight="251650052" behindDoc="0" locked="0" layoutInCell="1" allowOverlap="1" wp14:anchorId="4C6A912C" wp14:editId="73224F86">
            <wp:simplePos x="0" y="0"/>
            <wp:positionH relativeFrom="column">
              <wp:posOffset>4858385</wp:posOffset>
            </wp:positionH>
            <wp:positionV relativeFrom="paragraph">
              <wp:posOffset>-768350</wp:posOffset>
            </wp:positionV>
            <wp:extent cx="1569512" cy="918695"/>
            <wp:effectExtent l="0" t="0" r="0" b="0"/>
            <wp:wrapNone/>
            <wp:docPr id="2" name="Image 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69512" cy="918695"/>
                    </a:xfrm>
                    <a:prstGeom prst="rect">
                      <a:avLst/>
                    </a:prstGeom>
                    <a:noFill/>
                    <a:ln>
                      <a:noFill/>
                    </a:ln>
                  </pic:spPr>
                </pic:pic>
              </a:graphicData>
            </a:graphic>
            <wp14:sizeRelH relativeFrom="page">
              <wp14:pctWidth>0</wp14:pctWidth>
            </wp14:sizeRelH>
            <wp14:sizeRelV relativeFrom="page">
              <wp14:pctHeight>0</wp14:pctHeight>
            </wp14:sizeRelV>
          </wp:anchor>
        </w:drawing>
      </w:r>
      <w:r w:rsidR="0013046B" w:rsidRPr="000037CE">
        <w:rPr>
          <w:noProof/>
        </w:rPr>
        <w:drawing>
          <wp:anchor distT="0" distB="0" distL="114300" distR="114300" simplePos="0" relativeHeight="251650051" behindDoc="1" locked="0" layoutInCell="1" allowOverlap="1" wp14:anchorId="2318A7CD" wp14:editId="325E9FB9">
            <wp:simplePos x="0" y="0"/>
            <wp:positionH relativeFrom="column">
              <wp:posOffset>-889000</wp:posOffset>
            </wp:positionH>
            <wp:positionV relativeFrom="paragraph">
              <wp:posOffset>-879475</wp:posOffset>
            </wp:positionV>
            <wp:extent cx="7537353" cy="10653823"/>
            <wp:effectExtent l="0" t="0" r="6985" b="0"/>
            <wp:wrapNone/>
            <wp:docPr id="56" name="Image 56"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56" descr="Une image contenant carte&#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37353" cy="10653823"/>
                    </a:xfrm>
                    <a:prstGeom prst="rect">
                      <a:avLst/>
                    </a:prstGeom>
                    <a:noFill/>
                    <a:ln>
                      <a:noFill/>
                    </a:ln>
                  </pic:spPr>
                </pic:pic>
              </a:graphicData>
            </a:graphic>
            <wp14:sizeRelH relativeFrom="page">
              <wp14:pctWidth>0</wp14:pctWidth>
            </wp14:sizeRelH>
            <wp14:sizeRelV relativeFrom="page">
              <wp14:pctHeight>0</wp14:pctHeight>
            </wp14:sizeRelV>
          </wp:anchor>
        </w:drawing>
      </w:r>
      <w:r w:rsidR="00F96338" w:rsidRPr="000037CE">
        <w:t xml:space="preserve"> </w:t>
      </w:r>
    </w:p>
    <w:p w14:paraId="3742C7F6" w14:textId="17FDEBF5" w:rsidR="00AF434E" w:rsidRPr="000037CE" w:rsidRDefault="00AF434E" w:rsidP="00F376AA">
      <w:pPr>
        <w:rPr>
          <w:smallCaps/>
          <w:sz w:val="32"/>
          <w:szCs w:val="32"/>
        </w:rPr>
      </w:pPr>
    </w:p>
    <w:p w14:paraId="0351C357" w14:textId="5B5D35B3" w:rsidR="00AF434E" w:rsidRPr="000037CE" w:rsidRDefault="00AF434E" w:rsidP="00F376AA">
      <w:pPr>
        <w:rPr>
          <w:smallCaps/>
          <w:sz w:val="32"/>
          <w:szCs w:val="32"/>
        </w:rPr>
      </w:pPr>
    </w:p>
    <w:p w14:paraId="3A02A26B" w14:textId="77777777" w:rsidR="00AF434E" w:rsidRPr="000037CE" w:rsidRDefault="00AF434E" w:rsidP="00F376AA"/>
    <w:p w14:paraId="27BBBA1E" w14:textId="457FA2B9" w:rsidR="00AF434E" w:rsidRPr="000037CE" w:rsidRDefault="00737B6A">
      <w:pPr>
        <w:rPr>
          <w:b/>
          <w:bCs/>
          <w:smallCaps/>
          <w:sz w:val="24"/>
          <w:szCs w:val="24"/>
        </w:rPr>
      </w:pPr>
      <w:r w:rsidRPr="000037CE">
        <w:rPr>
          <w:noProof/>
        </w:rPr>
        <mc:AlternateContent>
          <mc:Choice Requires="wps">
            <w:drawing>
              <wp:anchor distT="0" distB="0" distL="114300" distR="114300" simplePos="0" relativeHeight="251650050" behindDoc="0" locked="0" layoutInCell="1" allowOverlap="1" wp14:anchorId="4C926242" wp14:editId="20532FD4">
                <wp:simplePos x="0" y="0"/>
                <wp:positionH relativeFrom="column">
                  <wp:posOffset>3421380</wp:posOffset>
                </wp:positionH>
                <wp:positionV relativeFrom="paragraph">
                  <wp:posOffset>3193415</wp:posOffset>
                </wp:positionV>
                <wp:extent cx="2100942" cy="478972"/>
                <wp:effectExtent l="0" t="0" r="0" b="0"/>
                <wp:wrapNone/>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0942" cy="478972"/>
                        </a:xfrm>
                        <a:prstGeom prst="rect">
                          <a:avLst/>
                        </a:prstGeom>
                        <a:noFill/>
                        <a:ln w="9525">
                          <a:noFill/>
                          <a:miter lim="800000"/>
                          <a:headEnd/>
                          <a:tailEnd/>
                        </a:ln>
                      </wps:spPr>
                      <wps:txbx>
                        <w:txbxContent>
                          <w:p w14:paraId="428B58B9" w14:textId="4A28B274" w:rsidR="00737B6A" w:rsidRPr="00693603" w:rsidRDefault="00737B6A" w:rsidP="00693603">
                            <w:pPr>
                              <w:spacing w:after="0"/>
                              <w:jc w:val="center"/>
                              <w:rPr>
                                <w:b/>
                                <w:bCs/>
                                <w:iCs/>
                                <w:smallCaps/>
                                <w:color w:val="ED7D31" w:themeColor="accent2"/>
                                <w:kern w:val="24"/>
                                <w:sz w:val="40"/>
                                <w:szCs w:val="40"/>
                              </w:rPr>
                            </w:pPr>
                            <w:r w:rsidRPr="00693603">
                              <w:rPr>
                                <w:b/>
                                <w:bCs/>
                                <w:iCs/>
                                <w:smallCaps/>
                                <w:color w:val="ED7D31" w:themeColor="accent2"/>
                                <w:kern w:val="24"/>
                                <w:sz w:val="40"/>
                                <w:szCs w:val="40"/>
                              </w:rPr>
                              <w:t>Modification n°</w:t>
                            </w:r>
                            <w:r w:rsidR="006F606A">
                              <w:rPr>
                                <w:b/>
                                <w:bCs/>
                                <w:iCs/>
                                <w:smallCaps/>
                                <w:color w:val="ED7D31" w:themeColor="accent2"/>
                                <w:kern w:val="24"/>
                                <w:sz w:val="40"/>
                                <w:szCs w:val="4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926242" id="_x0000_t202" coordsize="21600,21600" o:spt="202" path="m,l,21600r21600,l21600,xe">
                <v:stroke joinstyle="miter"/>
                <v:path gradientshapeok="t" o:connecttype="rect"/>
              </v:shapetype>
              <v:shape id="Zone de texte 2" o:spid="_x0000_s1026" type="#_x0000_t202" style="position:absolute;left:0;text-align:left;margin-left:269.4pt;margin-top:251.45pt;width:165.45pt;height:37.7pt;z-index:2516500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" filled="f" stroked="f">
                <v:textbox>
                  <w:txbxContent>
                    <w:p w14:paraId="428B58B9" w14:textId="4A28B274" w:rsidR="00737B6A" w:rsidRPr="00693603" w:rsidRDefault="00737B6A" w:rsidP="00693603">
                      <w:pPr>
                        <w:spacing w:after="0"/>
                        <w:jc w:val="center"/>
                        <w:rPr>
                          <w:b/>
                          <w:bCs/>
                          <w:iCs/>
                          <w:smallCaps/>
                          <w:color w:val="ED7D31" w:themeColor="accent2"/>
                          <w:kern w:val="24"/>
                          <w:sz w:val="40"/>
                          <w:szCs w:val="40"/>
                        </w:rPr>
                      </w:pPr>
                      <w:r w:rsidRPr="00693603">
                        <w:rPr>
                          <w:b/>
                          <w:bCs/>
                          <w:iCs/>
                          <w:smallCaps/>
                          <w:color w:val="ED7D31" w:themeColor="accent2"/>
                          <w:kern w:val="24"/>
                          <w:sz w:val="40"/>
                          <w:szCs w:val="40"/>
                        </w:rPr>
                        <w:t>Modification n°</w:t>
                      </w:r>
                      <w:r w:rsidR="006F606A">
                        <w:rPr>
                          <w:b/>
                          <w:bCs/>
                          <w:iCs/>
                          <w:smallCaps/>
                          <w:color w:val="ED7D31" w:themeColor="accent2"/>
                          <w:kern w:val="24"/>
                          <w:sz w:val="40"/>
                          <w:szCs w:val="40"/>
                        </w:rPr>
                        <w:t>3</w:t>
                      </w:r>
                    </w:p>
                  </w:txbxContent>
                </v:textbox>
              </v:shape>
            </w:pict>
          </mc:Fallback>
        </mc:AlternateContent>
      </w:r>
      <w:r w:rsidRPr="000037CE">
        <w:rPr>
          <w:noProof/>
        </w:rPr>
        <mc:AlternateContent>
          <mc:Choice Requires="wpg">
            <w:drawing>
              <wp:anchor distT="0" distB="0" distL="114300" distR="114300" simplePos="0" relativeHeight="251650049" behindDoc="0" locked="0" layoutInCell="1" allowOverlap="1" wp14:anchorId="49883E4F" wp14:editId="1A1E87FA">
                <wp:simplePos x="0" y="0"/>
                <wp:positionH relativeFrom="column">
                  <wp:posOffset>2453005</wp:posOffset>
                </wp:positionH>
                <wp:positionV relativeFrom="paragraph">
                  <wp:posOffset>3693704</wp:posOffset>
                </wp:positionV>
                <wp:extent cx="3874770" cy="1306285"/>
                <wp:effectExtent l="0" t="0" r="11430" b="27305"/>
                <wp:wrapNone/>
                <wp:docPr id="39" name="Groupe 39"/>
                <wp:cNvGraphicFramePr/>
                <a:graphic xmlns:a="http://schemas.openxmlformats.org/drawingml/2006/main">
                  <a:graphicData uri="http://schemas.microsoft.com/office/word/2010/wordprocessingGroup">
                    <wpg:wgp>
                      <wpg:cNvGrpSpPr/>
                      <wpg:grpSpPr>
                        <a:xfrm>
                          <a:off x="0" y="0"/>
                          <a:ext cx="3874770" cy="1306285"/>
                          <a:chOff x="591012" y="211833"/>
                          <a:chExt cx="5016357" cy="1299994"/>
                        </a:xfrm>
                      </wpg:grpSpPr>
                      <wps:wsp>
                        <wps:cNvPr id="40" name="Zone de texte 2"/>
                        <wps:cNvSpPr txBox="1">
                          <a:spLocks noChangeArrowheads="1"/>
                        </wps:cNvSpPr>
                        <wps:spPr bwMode="auto">
                          <a:xfrm>
                            <a:off x="591012" y="211833"/>
                            <a:ext cx="683895" cy="582697"/>
                          </a:xfrm>
                          <a:prstGeom prst="rect">
                            <a:avLst/>
                          </a:prstGeom>
                          <a:solidFill>
                            <a:schemeClr val="tx1"/>
                          </a:solidFill>
                          <a:ln w="9525">
                            <a:solidFill>
                              <a:srgbClr val="000000"/>
                            </a:solidFill>
                            <a:miter lim="800000"/>
                            <a:headEnd/>
                            <a:tailEnd/>
                          </a:ln>
                        </wps:spPr>
                        <wps:txbx>
                          <w:txbxContent>
                            <w:p w14:paraId="619E5E40" w14:textId="77777777" w:rsidR="00737B6A" w:rsidRPr="00F06FEA" w:rsidRDefault="00737B6A" w:rsidP="00737B6A">
                              <w:pPr>
                                <w:jc w:val="center"/>
                                <w:rPr>
                                  <w:sz w:val="56"/>
                                </w:rPr>
                              </w:pPr>
                              <w:r>
                                <w:rPr>
                                  <w:sz w:val="56"/>
                                </w:rPr>
                                <w:t>1</w:t>
                              </w:r>
                            </w:p>
                          </w:txbxContent>
                        </wps:txbx>
                        <wps:bodyPr rot="0" vert="horz" wrap="square" lIns="91440" tIns="45720" rIns="91440" bIns="45720" anchor="t" anchorCtr="0">
                          <a:noAutofit/>
                        </wps:bodyPr>
                      </wps:wsp>
                      <wps:wsp>
                        <wps:cNvPr id="41" name="Zone de texte 41"/>
                        <wps:cNvSpPr txBox="1">
                          <a:spLocks noChangeArrowheads="1"/>
                        </wps:cNvSpPr>
                        <wps:spPr bwMode="auto">
                          <a:xfrm>
                            <a:off x="1282384" y="211854"/>
                            <a:ext cx="4324985" cy="582825"/>
                          </a:xfrm>
                          <a:prstGeom prst="rect">
                            <a:avLst/>
                          </a:prstGeom>
                          <a:solidFill>
                            <a:srgbClr val="FFFFFF"/>
                          </a:solidFill>
                          <a:ln w="9525">
                            <a:solidFill>
                              <a:srgbClr val="000000"/>
                            </a:solidFill>
                            <a:miter lim="800000"/>
                            <a:headEnd/>
                            <a:tailEnd/>
                          </a:ln>
                        </wps:spPr>
                        <wps:txbx>
                          <w:txbxContent>
                            <w:p w14:paraId="1392AA33" w14:textId="77777777" w:rsidR="00737B6A" w:rsidRPr="00F06FEA" w:rsidRDefault="00737B6A" w:rsidP="00737B6A">
                              <w:pPr>
                                <w:spacing w:before="160"/>
                                <w:rPr>
                                  <w:sz w:val="48"/>
                                  <w:szCs w:val="44"/>
                                </w:rPr>
                              </w:pPr>
                              <w:r>
                                <w:rPr>
                                  <w:sz w:val="48"/>
                                  <w:szCs w:val="44"/>
                                </w:rPr>
                                <w:t>PIECES PRINCIPALES</w:t>
                              </w:r>
                            </w:p>
                          </w:txbxContent>
                        </wps:txbx>
                        <wps:bodyPr rot="0" vert="horz" wrap="square" lIns="91440" tIns="45720" rIns="91440" bIns="45720" anchor="t" anchorCtr="0">
                          <a:noAutofit/>
                        </wps:bodyPr>
                      </wps:wsp>
                      <wps:wsp>
                        <wps:cNvPr id="42" name="Zone de texte 42"/>
                        <wps:cNvSpPr txBox="1">
                          <a:spLocks noChangeArrowheads="1"/>
                        </wps:cNvSpPr>
                        <wps:spPr bwMode="auto">
                          <a:xfrm>
                            <a:off x="1293515" y="794529"/>
                            <a:ext cx="4313812" cy="717298"/>
                          </a:xfrm>
                          <a:prstGeom prst="rect">
                            <a:avLst/>
                          </a:prstGeom>
                          <a:solidFill>
                            <a:srgbClr val="FFFFFF"/>
                          </a:solidFill>
                          <a:ln w="9525">
                            <a:solidFill>
                              <a:srgbClr val="000000"/>
                            </a:solidFill>
                            <a:miter lim="800000"/>
                            <a:headEnd/>
                            <a:tailEnd/>
                          </a:ln>
                        </wps:spPr>
                        <wps:txbx>
                          <w:txbxContent>
                            <w:p w14:paraId="72C5A30C" w14:textId="77777777" w:rsidR="00737B6A" w:rsidRPr="00F06FEA" w:rsidRDefault="00737B6A" w:rsidP="00737B6A">
                              <w:pPr>
                                <w:spacing w:before="120"/>
                                <w:rPr>
                                  <w:sz w:val="40"/>
                                  <w:szCs w:val="44"/>
                                </w:rPr>
                              </w:pPr>
                              <w:r>
                                <w:rPr>
                                  <w:sz w:val="40"/>
                                  <w:szCs w:val="44"/>
                                </w:rPr>
                                <w:t>A – Notice de présentation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9883E4F" id="Groupe 39" o:spid="_x0000_s1027" style="position:absolute;left:0;text-align:left;margin-left:193.15pt;margin-top:290.85pt;width:305.1pt;height:102.85pt;z-index:251650049;mso-width-relative:margin;mso-height-relative:margin" coordorigin="5910,2118" coordsize="50163,1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">
                <v:shape id="_x0000_s1028" type="#_x0000_t202" style="position:absolute;left:5910;top:2118;width:6839;height:5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" fillcolor="black [3213]">
                  <v:textbox>
                    <w:txbxContent>
                      <w:p w14:paraId="619E5E40" w14:textId="77777777" w:rsidR="00737B6A" w:rsidRPr="00F06FEA" w:rsidRDefault="00737B6A" w:rsidP="00737B6A">
                        <w:pPr>
                          <w:jc w:val="center"/>
                          <w:rPr>
                            <w:sz w:val="56"/>
                          </w:rPr>
                        </w:pPr>
                        <w:r>
                          <w:rPr>
                            <w:sz w:val="56"/>
                          </w:rPr>
                          <w:t>1</w:t>
                        </w:r>
                      </w:p>
                    </w:txbxContent>
                  </v:textbox>
                </v:shape>
                <v:shape id="Zone de texte 41" o:spid="_x0000_s1029" type="#_x0000_t202" style="position:absolute;left:12823;top:2118;width:43250;height:5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">
                  <v:textbox>
                    <w:txbxContent>
                      <w:p w14:paraId="1392AA33" w14:textId="77777777" w:rsidR="00737B6A" w:rsidRPr="00F06FEA" w:rsidRDefault="00737B6A" w:rsidP="00737B6A">
                        <w:pPr>
                          <w:spacing w:before="160"/>
                          <w:rPr>
                            <w:sz w:val="48"/>
                            <w:szCs w:val="44"/>
                          </w:rPr>
                        </w:pPr>
                        <w:r>
                          <w:rPr>
                            <w:sz w:val="48"/>
                            <w:szCs w:val="44"/>
                          </w:rPr>
                          <w:t>PIECES PRINCIPALES</w:t>
                        </w:r>
                      </w:p>
                    </w:txbxContent>
                  </v:textbox>
                </v:shape>
                <v:shape id="Zone de texte 42" o:spid="_x0000_s1030" type="#_x0000_t202" style="position:absolute;left:12935;top:7945;width:43138;height:7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">
                  <v:textbox>
                    <w:txbxContent>
                      <w:p w14:paraId="72C5A30C" w14:textId="77777777" w:rsidR="00737B6A" w:rsidRPr="00F06FEA" w:rsidRDefault="00737B6A" w:rsidP="00737B6A">
                        <w:pPr>
                          <w:spacing w:before="120"/>
                          <w:rPr>
                            <w:sz w:val="40"/>
                            <w:szCs w:val="44"/>
                          </w:rPr>
                        </w:pPr>
                        <w:r>
                          <w:rPr>
                            <w:sz w:val="40"/>
                            <w:szCs w:val="44"/>
                          </w:rPr>
                          <w:t>A – Notice de présentation</w:t>
                        </w:r>
                      </w:p>
                    </w:txbxContent>
                  </v:textbox>
                </v:shape>
              </v:group>
            </w:pict>
          </mc:Fallback>
        </mc:AlternateContent>
      </w:r>
      <w:r w:rsidRPr="000037CE">
        <w:rPr>
          <w:noProof/>
        </w:rPr>
        <mc:AlternateContent>
          <mc:Choice Requires="wps">
            <w:drawing>
              <wp:anchor distT="0" distB="0" distL="114300" distR="114300" simplePos="0" relativeHeight="251650048" behindDoc="0" locked="0" layoutInCell="1" allowOverlap="1" wp14:anchorId="159F3279" wp14:editId="6306E225">
                <wp:simplePos x="0" y="0"/>
                <wp:positionH relativeFrom="column">
                  <wp:posOffset>3595370</wp:posOffset>
                </wp:positionH>
                <wp:positionV relativeFrom="paragraph">
                  <wp:posOffset>5261519</wp:posOffset>
                </wp:positionV>
                <wp:extent cx="2732315" cy="968829"/>
                <wp:effectExtent l="0" t="0" r="0" b="3175"/>
                <wp:wrapNone/>
                <wp:docPr id="72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2315" cy="968829"/>
                        </a:xfrm>
                        <a:prstGeom prst="rect">
                          <a:avLst/>
                        </a:prstGeom>
                        <a:noFill/>
                        <a:ln w="9525">
                          <a:noFill/>
                          <a:miter lim="800000"/>
                          <a:headEnd/>
                          <a:tailEnd/>
                        </a:ln>
                      </wps:spPr>
                      <wps:txbx>
                        <w:txbxContent>
                          <w:p w14:paraId="4D6BCA65" w14:textId="77777777" w:rsidR="00AF434E" w:rsidRPr="00C61AF8" w:rsidRDefault="00AF434E" w:rsidP="00AF434E">
                            <w:pPr>
                              <w:spacing w:after="0"/>
                              <w:rPr>
                                <w:i/>
                                <w:color w:val="595959" w:themeColor="text1" w:themeTint="A6"/>
                                <w:sz w:val="18"/>
                                <w:szCs w:val="18"/>
                              </w:rPr>
                            </w:pPr>
                            <w:r w:rsidRPr="00C61AF8">
                              <w:rPr>
                                <w:rFonts w:hAnsi="Calibri"/>
                                <w:i/>
                                <w:color w:val="595959" w:themeColor="text1" w:themeTint="A6"/>
                                <w:kern w:val="24"/>
                                <w:sz w:val="18"/>
                                <w:szCs w:val="18"/>
                              </w:rPr>
                              <w:t xml:space="preserve">PLU approuvé le </w:t>
                            </w:r>
                            <w:r>
                              <w:rPr>
                                <w:rFonts w:hAnsi="Calibri"/>
                                <w:i/>
                                <w:color w:val="595959" w:themeColor="text1" w:themeTint="A6"/>
                                <w:kern w:val="24"/>
                                <w:sz w:val="18"/>
                                <w:szCs w:val="18"/>
                              </w:rPr>
                              <w:t>19/12/2016</w:t>
                            </w:r>
                          </w:p>
                          <w:p w14:paraId="2B0EBFB1" w14:textId="0490417D" w:rsidR="00AF434E" w:rsidRPr="00C61AF8" w:rsidRDefault="00AF434E" w:rsidP="00AF434E">
                            <w:pPr>
                              <w:spacing w:after="0"/>
                              <w:rPr>
                                <w:rFonts w:hAnsi="Calibri"/>
                                <w:i/>
                                <w:color w:val="595959" w:themeColor="text1" w:themeTint="A6"/>
                                <w:kern w:val="24"/>
                                <w:sz w:val="18"/>
                                <w:szCs w:val="18"/>
                              </w:rPr>
                            </w:pPr>
                            <w:r w:rsidRPr="00C61AF8">
                              <w:rPr>
                                <w:rFonts w:hAnsi="Calibri"/>
                                <w:i/>
                                <w:color w:val="595959" w:themeColor="text1" w:themeTint="A6"/>
                                <w:kern w:val="24"/>
                                <w:sz w:val="18"/>
                                <w:szCs w:val="18"/>
                              </w:rPr>
                              <w:t>Modification n°1 approuvé</w:t>
                            </w:r>
                            <w:r>
                              <w:rPr>
                                <w:rFonts w:hAnsi="Calibri"/>
                                <w:i/>
                                <w:color w:val="595959" w:themeColor="text1" w:themeTint="A6"/>
                                <w:kern w:val="24"/>
                                <w:sz w:val="18"/>
                                <w:szCs w:val="18"/>
                              </w:rPr>
                              <w:t>e</w:t>
                            </w:r>
                            <w:r w:rsidRPr="00C61AF8">
                              <w:rPr>
                                <w:rFonts w:hAnsi="Calibri"/>
                                <w:i/>
                                <w:color w:val="595959" w:themeColor="text1" w:themeTint="A6"/>
                                <w:kern w:val="24"/>
                                <w:sz w:val="18"/>
                                <w:szCs w:val="18"/>
                              </w:rPr>
                              <w:t xml:space="preserve"> le </w:t>
                            </w:r>
                            <w:r>
                              <w:rPr>
                                <w:rFonts w:hAnsi="Calibri"/>
                                <w:i/>
                                <w:color w:val="595959" w:themeColor="text1" w:themeTint="A6"/>
                                <w:kern w:val="24"/>
                                <w:sz w:val="18"/>
                                <w:szCs w:val="18"/>
                              </w:rPr>
                              <w:t>27/12/2017</w:t>
                            </w:r>
                          </w:p>
                          <w:p w14:paraId="3B405098" w14:textId="07A5F519" w:rsidR="00AF434E" w:rsidRDefault="00AF434E" w:rsidP="00AF434E">
                            <w:pPr>
                              <w:spacing w:after="0"/>
                              <w:rPr>
                                <w:rFonts w:hAnsi="Calibri"/>
                                <w:i/>
                                <w:color w:val="595959" w:themeColor="text1" w:themeTint="A6"/>
                                <w:kern w:val="24"/>
                                <w:sz w:val="18"/>
                                <w:szCs w:val="18"/>
                              </w:rPr>
                            </w:pPr>
                            <w:r w:rsidRPr="00C61AF8">
                              <w:rPr>
                                <w:rFonts w:hAnsi="Calibri"/>
                                <w:i/>
                                <w:color w:val="595959" w:themeColor="text1" w:themeTint="A6"/>
                                <w:kern w:val="24"/>
                                <w:sz w:val="18"/>
                                <w:szCs w:val="18"/>
                              </w:rPr>
                              <w:t>Révision allégée n°</w:t>
                            </w:r>
                            <w:r w:rsidR="000037CE" w:rsidRPr="00C61AF8">
                              <w:rPr>
                                <w:rFonts w:hAnsi="Calibri"/>
                                <w:i/>
                                <w:color w:val="595959" w:themeColor="text1" w:themeTint="A6"/>
                                <w:kern w:val="24"/>
                                <w:sz w:val="18"/>
                                <w:szCs w:val="18"/>
                              </w:rPr>
                              <w:t>1 approuvée le</w:t>
                            </w:r>
                            <w:r>
                              <w:rPr>
                                <w:rFonts w:hAnsi="Calibri"/>
                                <w:i/>
                                <w:color w:val="595959" w:themeColor="text1" w:themeTint="A6"/>
                                <w:kern w:val="24"/>
                                <w:sz w:val="18"/>
                                <w:szCs w:val="18"/>
                              </w:rPr>
                              <w:t xml:space="preserve"> 23/05/2019</w:t>
                            </w:r>
                          </w:p>
                          <w:p w14:paraId="5784C697" w14:textId="7CBD482A" w:rsidR="00725D30" w:rsidRDefault="00725D30" w:rsidP="00AF434E">
                            <w:pPr>
                              <w:spacing w:after="0"/>
                              <w:rPr>
                                <w:rFonts w:hAnsi="Calibri"/>
                                <w:i/>
                                <w:color w:val="595959" w:themeColor="text1" w:themeTint="A6"/>
                                <w:kern w:val="24"/>
                                <w:sz w:val="18"/>
                                <w:szCs w:val="18"/>
                              </w:rPr>
                            </w:pPr>
                            <w:r>
                              <w:rPr>
                                <w:rFonts w:hAnsi="Calibri"/>
                                <w:i/>
                                <w:color w:val="595959" w:themeColor="text1" w:themeTint="A6"/>
                                <w:kern w:val="24"/>
                                <w:sz w:val="18"/>
                                <w:szCs w:val="18"/>
                              </w:rPr>
                              <w:t xml:space="preserve">Modification simplifiée n°1 approuvée le </w:t>
                            </w:r>
                            <w:r w:rsidR="00CB404E">
                              <w:rPr>
                                <w:rFonts w:hAnsi="Calibri"/>
                                <w:i/>
                                <w:color w:val="595959" w:themeColor="text1" w:themeTint="A6"/>
                                <w:kern w:val="24"/>
                                <w:sz w:val="18"/>
                                <w:szCs w:val="18"/>
                              </w:rPr>
                              <w:t>25</w:t>
                            </w:r>
                            <w:r>
                              <w:rPr>
                                <w:rFonts w:hAnsi="Calibri"/>
                                <w:i/>
                                <w:color w:val="595959" w:themeColor="text1" w:themeTint="A6"/>
                                <w:kern w:val="24"/>
                                <w:sz w:val="18"/>
                                <w:szCs w:val="18"/>
                              </w:rPr>
                              <w:t>/03/2021</w:t>
                            </w:r>
                          </w:p>
                          <w:p w14:paraId="26E0A698" w14:textId="71DB1C4A" w:rsidR="00B6007F" w:rsidRDefault="00737B6A" w:rsidP="00AF434E">
                            <w:pPr>
                              <w:spacing w:after="0"/>
                              <w:rPr>
                                <w:rFonts w:hAnsi="Calibri"/>
                                <w:i/>
                                <w:color w:val="595959" w:themeColor="text1" w:themeTint="A6"/>
                                <w:kern w:val="24"/>
                                <w:sz w:val="18"/>
                                <w:szCs w:val="18"/>
                              </w:rPr>
                            </w:pPr>
                            <w:r>
                              <w:rPr>
                                <w:rFonts w:hAnsi="Calibri"/>
                                <w:i/>
                                <w:color w:val="595959" w:themeColor="text1" w:themeTint="A6"/>
                                <w:kern w:val="24"/>
                                <w:sz w:val="18"/>
                                <w:szCs w:val="18"/>
                              </w:rPr>
                              <w:t xml:space="preserve">Modification n°2 approuvée le </w:t>
                            </w:r>
                            <w:r w:rsidR="00B6007F">
                              <w:rPr>
                                <w:rFonts w:hAnsi="Calibri"/>
                                <w:i/>
                                <w:color w:val="595959" w:themeColor="text1" w:themeTint="A6"/>
                                <w:kern w:val="24"/>
                                <w:sz w:val="18"/>
                                <w:szCs w:val="18"/>
                              </w:rPr>
                              <w:t>08/06/2023</w:t>
                            </w:r>
                          </w:p>
                          <w:p w14:paraId="0923CE16" w14:textId="49942FDE" w:rsidR="006F606A" w:rsidRDefault="006F606A" w:rsidP="006F606A">
                            <w:pPr>
                              <w:spacing w:after="0"/>
                              <w:rPr>
                                <w:rFonts w:hAnsi="Calibri"/>
                                <w:i/>
                                <w:color w:val="595959" w:themeColor="text1" w:themeTint="A6"/>
                                <w:kern w:val="24"/>
                                <w:sz w:val="18"/>
                                <w:szCs w:val="18"/>
                              </w:rPr>
                            </w:pPr>
                            <w:r>
                              <w:rPr>
                                <w:rFonts w:hAnsi="Calibri"/>
                                <w:i/>
                                <w:color w:val="595959" w:themeColor="text1" w:themeTint="A6"/>
                                <w:kern w:val="24"/>
                                <w:sz w:val="18"/>
                                <w:szCs w:val="18"/>
                              </w:rPr>
                              <w:t xml:space="preserve">Modification n°3 approuvée le </w:t>
                            </w:r>
                            <w:r w:rsidR="005F2501">
                              <w:rPr>
                                <w:rFonts w:hAnsi="Calibri"/>
                                <w:i/>
                                <w:color w:val="595959" w:themeColor="text1" w:themeTint="A6"/>
                                <w:kern w:val="24"/>
                                <w:sz w:val="18"/>
                                <w:szCs w:val="18"/>
                              </w:rPr>
                              <w:t>18/12/2025</w:t>
                            </w:r>
                          </w:p>
                          <w:p w14:paraId="3350DE5A" w14:textId="77777777" w:rsidR="006F606A" w:rsidRPr="00AF434E" w:rsidRDefault="006F606A" w:rsidP="00AF434E">
                            <w:pPr>
                              <w:spacing w:after="0"/>
                              <w:rPr>
                                <w:rFonts w:hAnsi="Calibri"/>
                                <w:i/>
                                <w:color w:val="595959" w:themeColor="text1" w:themeTint="A6"/>
                                <w:kern w:val="24"/>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F3279" id="_x0000_s1031" type="#_x0000_t202" style="position:absolute;left:0;text-align:left;margin-left:283.1pt;margin-top:414.3pt;width:215.15pt;height:76.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" filled="f" stroked="f">
                <v:textbox>
                  <w:txbxContent>
                    <w:p w14:paraId="4D6BCA65" w14:textId="77777777" w:rsidR="00AF434E" w:rsidRPr="00C61AF8" w:rsidRDefault="00AF434E" w:rsidP="00AF434E">
                      <w:pPr>
                        <w:spacing w:after="0"/>
                        <w:rPr>
                          <w:i/>
                          <w:color w:val="595959" w:themeColor="text1" w:themeTint="A6"/>
                          <w:sz w:val="18"/>
                          <w:szCs w:val="18"/>
                        </w:rPr>
                      </w:pPr>
                      <w:r w:rsidRPr="00C61AF8">
                        <w:rPr>
                          <w:rFonts w:hAnsi="Calibri"/>
                          <w:i/>
                          <w:color w:val="595959" w:themeColor="text1" w:themeTint="A6"/>
                          <w:kern w:val="24"/>
                          <w:sz w:val="18"/>
                          <w:szCs w:val="18"/>
                        </w:rPr>
                        <w:t xml:space="preserve">PLU approuvé le </w:t>
                      </w:r>
                      <w:r>
                        <w:rPr>
                          <w:rFonts w:hAnsi="Calibri"/>
                          <w:i/>
                          <w:color w:val="595959" w:themeColor="text1" w:themeTint="A6"/>
                          <w:kern w:val="24"/>
                          <w:sz w:val="18"/>
                          <w:szCs w:val="18"/>
                        </w:rPr>
                        <w:t>19/12/2016</w:t>
                      </w:r>
                    </w:p>
                    <w:p w14:paraId="2B0EBFB1" w14:textId="0490417D" w:rsidR="00AF434E" w:rsidRPr="00C61AF8" w:rsidRDefault="00AF434E" w:rsidP="00AF434E">
                      <w:pPr>
                        <w:spacing w:after="0"/>
                        <w:rPr>
                          <w:rFonts w:hAnsi="Calibri"/>
                          <w:i/>
                          <w:color w:val="595959" w:themeColor="text1" w:themeTint="A6"/>
                          <w:kern w:val="24"/>
                          <w:sz w:val="18"/>
                          <w:szCs w:val="18"/>
                        </w:rPr>
                      </w:pPr>
                      <w:r w:rsidRPr="00C61AF8">
                        <w:rPr>
                          <w:rFonts w:hAnsi="Calibri"/>
                          <w:i/>
                          <w:color w:val="595959" w:themeColor="text1" w:themeTint="A6"/>
                          <w:kern w:val="24"/>
                          <w:sz w:val="18"/>
                          <w:szCs w:val="18"/>
                        </w:rPr>
                        <w:t>Modification n°1 approuvé</w:t>
                      </w:r>
                      <w:r>
                        <w:rPr>
                          <w:rFonts w:hAnsi="Calibri"/>
                          <w:i/>
                          <w:color w:val="595959" w:themeColor="text1" w:themeTint="A6"/>
                          <w:kern w:val="24"/>
                          <w:sz w:val="18"/>
                          <w:szCs w:val="18"/>
                        </w:rPr>
                        <w:t>e</w:t>
                      </w:r>
                      <w:r w:rsidRPr="00C61AF8">
                        <w:rPr>
                          <w:rFonts w:hAnsi="Calibri"/>
                          <w:i/>
                          <w:color w:val="595959" w:themeColor="text1" w:themeTint="A6"/>
                          <w:kern w:val="24"/>
                          <w:sz w:val="18"/>
                          <w:szCs w:val="18"/>
                        </w:rPr>
                        <w:t xml:space="preserve"> le </w:t>
                      </w:r>
                      <w:r>
                        <w:rPr>
                          <w:rFonts w:hAnsi="Calibri"/>
                          <w:i/>
                          <w:color w:val="595959" w:themeColor="text1" w:themeTint="A6"/>
                          <w:kern w:val="24"/>
                          <w:sz w:val="18"/>
                          <w:szCs w:val="18"/>
                        </w:rPr>
                        <w:t>27/12/2017</w:t>
                      </w:r>
                    </w:p>
                    <w:p w14:paraId="3B405098" w14:textId="07A5F519" w:rsidR="00AF434E" w:rsidRDefault="00AF434E" w:rsidP="00AF434E">
                      <w:pPr>
                        <w:spacing w:after="0"/>
                        <w:rPr>
                          <w:rFonts w:hAnsi="Calibri"/>
                          <w:i/>
                          <w:color w:val="595959" w:themeColor="text1" w:themeTint="A6"/>
                          <w:kern w:val="24"/>
                          <w:sz w:val="18"/>
                          <w:szCs w:val="18"/>
                        </w:rPr>
                      </w:pPr>
                      <w:r w:rsidRPr="00C61AF8">
                        <w:rPr>
                          <w:rFonts w:hAnsi="Calibri"/>
                          <w:i/>
                          <w:color w:val="595959" w:themeColor="text1" w:themeTint="A6"/>
                          <w:kern w:val="24"/>
                          <w:sz w:val="18"/>
                          <w:szCs w:val="18"/>
                        </w:rPr>
                        <w:t>Révision allégée n°</w:t>
                      </w:r>
                      <w:r w:rsidR="000037CE" w:rsidRPr="00C61AF8">
                        <w:rPr>
                          <w:rFonts w:hAnsi="Calibri"/>
                          <w:i/>
                          <w:color w:val="595959" w:themeColor="text1" w:themeTint="A6"/>
                          <w:kern w:val="24"/>
                          <w:sz w:val="18"/>
                          <w:szCs w:val="18"/>
                        </w:rPr>
                        <w:t>1 approuvée le</w:t>
                      </w:r>
                      <w:r>
                        <w:rPr>
                          <w:rFonts w:hAnsi="Calibri"/>
                          <w:i/>
                          <w:color w:val="595959" w:themeColor="text1" w:themeTint="A6"/>
                          <w:kern w:val="24"/>
                          <w:sz w:val="18"/>
                          <w:szCs w:val="18"/>
                        </w:rPr>
                        <w:t xml:space="preserve"> 23/05/2019</w:t>
                      </w:r>
                    </w:p>
                    <w:p w14:paraId="5784C697" w14:textId="7CBD482A" w:rsidR="00725D30" w:rsidRDefault="00725D30" w:rsidP="00AF434E">
                      <w:pPr>
                        <w:spacing w:after="0"/>
                        <w:rPr>
                          <w:rFonts w:hAnsi="Calibri"/>
                          <w:i/>
                          <w:color w:val="595959" w:themeColor="text1" w:themeTint="A6"/>
                          <w:kern w:val="24"/>
                          <w:sz w:val="18"/>
                          <w:szCs w:val="18"/>
                        </w:rPr>
                      </w:pPr>
                      <w:r>
                        <w:rPr>
                          <w:rFonts w:hAnsi="Calibri"/>
                          <w:i/>
                          <w:color w:val="595959" w:themeColor="text1" w:themeTint="A6"/>
                          <w:kern w:val="24"/>
                          <w:sz w:val="18"/>
                          <w:szCs w:val="18"/>
                        </w:rPr>
                        <w:t xml:space="preserve">Modification simplifiée n°1 approuvée le </w:t>
                      </w:r>
                      <w:r w:rsidR="00CB404E">
                        <w:rPr>
                          <w:rFonts w:hAnsi="Calibri"/>
                          <w:i/>
                          <w:color w:val="595959" w:themeColor="text1" w:themeTint="A6"/>
                          <w:kern w:val="24"/>
                          <w:sz w:val="18"/>
                          <w:szCs w:val="18"/>
                        </w:rPr>
                        <w:t>25</w:t>
                      </w:r>
                      <w:r>
                        <w:rPr>
                          <w:rFonts w:hAnsi="Calibri"/>
                          <w:i/>
                          <w:color w:val="595959" w:themeColor="text1" w:themeTint="A6"/>
                          <w:kern w:val="24"/>
                          <w:sz w:val="18"/>
                          <w:szCs w:val="18"/>
                        </w:rPr>
                        <w:t>/03/2021</w:t>
                      </w:r>
                    </w:p>
                    <w:p w14:paraId="26E0A698" w14:textId="71DB1C4A" w:rsidR="00B6007F" w:rsidRDefault="00737B6A" w:rsidP="00AF434E">
                      <w:pPr>
                        <w:spacing w:after="0"/>
                        <w:rPr>
                          <w:rFonts w:hAnsi="Calibri"/>
                          <w:i/>
                          <w:color w:val="595959" w:themeColor="text1" w:themeTint="A6"/>
                          <w:kern w:val="24"/>
                          <w:sz w:val="18"/>
                          <w:szCs w:val="18"/>
                        </w:rPr>
                      </w:pPr>
                      <w:r>
                        <w:rPr>
                          <w:rFonts w:hAnsi="Calibri"/>
                          <w:i/>
                          <w:color w:val="595959" w:themeColor="text1" w:themeTint="A6"/>
                          <w:kern w:val="24"/>
                          <w:sz w:val="18"/>
                          <w:szCs w:val="18"/>
                        </w:rPr>
                        <w:t xml:space="preserve">Modification n°2 approuvée le </w:t>
                      </w:r>
                      <w:r w:rsidR="00B6007F">
                        <w:rPr>
                          <w:rFonts w:hAnsi="Calibri"/>
                          <w:i/>
                          <w:color w:val="595959" w:themeColor="text1" w:themeTint="A6"/>
                          <w:kern w:val="24"/>
                          <w:sz w:val="18"/>
                          <w:szCs w:val="18"/>
                        </w:rPr>
                        <w:t>08/06/2023</w:t>
                      </w:r>
                    </w:p>
                    <w:p w14:paraId="0923CE16" w14:textId="49942FDE" w:rsidR="006F606A" w:rsidRDefault="006F606A" w:rsidP="006F606A">
                      <w:pPr>
                        <w:spacing w:after="0"/>
                        <w:rPr>
                          <w:rFonts w:hAnsi="Calibri"/>
                          <w:i/>
                          <w:color w:val="595959" w:themeColor="text1" w:themeTint="A6"/>
                          <w:kern w:val="24"/>
                          <w:sz w:val="18"/>
                          <w:szCs w:val="18"/>
                        </w:rPr>
                      </w:pPr>
                      <w:r>
                        <w:rPr>
                          <w:rFonts w:hAnsi="Calibri"/>
                          <w:i/>
                          <w:color w:val="595959" w:themeColor="text1" w:themeTint="A6"/>
                          <w:kern w:val="24"/>
                          <w:sz w:val="18"/>
                          <w:szCs w:val="18"/>
                        </w:rPr>
                        <w:t xml:space="preserve">Modification n°3 approuvée le </w:t>
                      </w:r>
                      <w:r w:rsidR="005F2501">
                        <w:rPr>
                          <w:rFonts w:hAnsi="Calibri"/>
                          <w:i/>
                          <w:color w:val="595959" w:themeColor="text1" w:themeTint="A6"/>
                          <w:kern w:val="24"/>
                          <w:sz w:val="18"/>
                          <w:szCs w:val="18"/>
                        </w:rPr>
                        <w:t>18/12/2025</w:t>
                      </w:r>
                    </w:p>
                    <w:p w14:paraId="3350DE5A" w14:textId="77777777" w:rsidR="006F606A" w:rsidRPr="00AF434E" w:rsidRDefault="006F606A" w:rsidP="00AF434E">
                      <w:pPr>
                        <w:spacing w:after="0"/>
                        <w:rPr>
                          <w:rFonts w:hAnsi="Calibri"/>
                          <w:i/>
                          <w:color w:val="595959" w:themeColor="text1" w:themeTint="A6"/>
                          <w:kern w:val="24"/>
                          <w:sz w:val="18"/>
                          <w:szCs w:val="18"/>
                        </w:rPr>
                      </w:pPr>
                    </w:p>
                  </w:txbxContent>
                </v:textbox>
              </v:shape>
            </w:pict>
          </mc:Fallback>
        </mc:AlternateContent>
      </w:r>
      <w:r w:rsidR="00AF434E" w:rsidRPr="000037CE">
        <w:br w:type="page"/>
      </w:r>
    </w:p>
    <w:p w14:paraId="2BC228A9" w14:textId="77777777" w:rsidR="008E5887" w:rsidRDefault="008E5887" w:rsidP="00AF434E">
      <w:pPr>
        <w:rPr>
          <w:b/>
          <w:bCs/>
          <w:color w:val="ED7D31" w:themeColor="accent2"/>
          <w:sz w:val="40"/>
          <w:szCs w:val="40"/>
        </w:rPr>
      </w:pPr>
      <w:bookmarkStart w:id="0" w:name="_Hlk99031038"/>
      <w:bookmarkEnd w:id="0"/>
    </w:p>
    <w:p w14:paraId="2D483438" w14:textId="77777777" w:rsidR="008E5887" w:rsidRDefault="008E5887">
      <w:pPr>
        <w:suppressAutoHyphens w:val="0"/>
        <w:spacing w:after="160" w:line="259" w:lineRule="auto"/>
        <w:jc w:val="left"/>
        <w:rPr>
          <w:b/>
          <w:bCs/>
          <w:color w:val="ED7D31" w:themeColor="accent2"/>
          <w:sz w:val="40"/>
          <w:szCs w:val="40"/>
        </w:rPr>
      </w:pPr>
      <w:r>
        <w:rPr>
          <w:b/>
          <w:bCs/>
          <w:color w:val="ED7D31" w:themeColor="accent2"/>
          <w:sz w:val="40"/>
          <w:szCs w:val="40"/>
        </w:rPr>
        <w:br w:type="page"/>
      </w:r>
    </w:p>
    <w:p w14:paraId="11B0A3B1" w14:textId="529EB30F" w:rsidR="00AF434E" w:rsidRPr="009876AE" w:rsidRDefault="009876AE" w:rsidP="00AF434E">
      <w:pPr>
        <w:rPr>
          <w:b/>
          <w:bCs/>
          <w:color w:val="ED7D31" w:themeColor="accent2"/>
          <w:sz w:val="40"/>
          <w:szCs w:val="40"/>
        </w:rPr>
      </w:pPr>
      <w:r w:rsidRPr="009876AE">
        <w:rPr>
          <w:b/>
          <w:bCs/>
          <w:color w:val="ED7D31" w:themeColor="accent2"/>
          <w:sz w:val="40"/>
          <w:szCs w:val="40"/>
        </w:rPr>
        <w:lastRenderedPageBreak/>
        <w:t>SOMMAIRE</w:t>
      </w:r>
    </w:p>
    <w:p w14:paraId="0D96E5A1" w14:textId="4660A3D0" w:rsidR="005829F5" w:rsidRDefault="00C80168">
      <w:pPr>
        <w:pStyle w:val="TM1"/>
        <w:tabs>
          <w:tab w:val="left" w:pos="440"/>
          <w:tab w:val="right" w:leader="dot" w:pos="9062"/>
        </w:tabs>
        <w:rPr>
          <w:rFonts w:eastAsiaTheme="minorEastAsia" w:cstheme="minorBidi"/>
          <w:b w:val="0"/>
          <w:bCs w:val="0"/>
          <w:caps w:val="0"/>
          <w:noProof/>
          <w:kern w:val="2"/>
          <w:sz w:val="24"/>
          <w:szCs w:val="24"/>
          <w:lang w:eastAsia="fr-FR"/>
          <w14:ligatures w14:val="standardContextual"/>
        </w:rPr>
      </w:pPr>
      <w:r>
        <w:fldChar w:fldCharType="begin"/>
      </w:r>
      <w:r>
        <w:instrText xml:space="preserve"> TOC \o "1-2" \u </w:instrText>
      </w:r>
      <w:r>
        <w:fldChar w:fldCharType="separate"/>
      </w:r>
      <w:r w:rsidR="005829F5">
        <w:rPr>
          <w:noProof/>
        </w:rPr>
        <w:t>I.</w:t>
      </w:r>
      <w:r w:rsidR="005829F5">
        <w:rPr>
          <w:rFonts w:eastAsiaTheme="minorEastAsia" w:cstheme="minorBidi"/>
          <w:b w:val="0"/>
          <w:bCs w:val="0"/>
          <w:caps w:val="0"/>
          <w:noProof/>
          <w:kern w:val="2"/>
          <w:sz w:val="24"/>
          <w:szCs w:val="24"/>
          <w:lang w:eastAsia="fr-FR"/>
          <w14:ligatures w14:val="standardContextual"/>
        </w:rPr>
        <w:tab/>
      </w:r>
      <w:r w:rsidR="005829F5">
        <w:rPr>
          <w:noProof/>
        </w:rPr>
        <w:t>Préambule</w:t>
      </w:r>
      <w:r w:rsidR="005829F5">
        <w:rPr>
          <w:noProof/>
        </w:rPr>
        <w:tab/>
      </w:r>
      <w:r w:rsidR="005829F5">
        <w:rPr>
          <w:noProof/>
        </w:rPr>
        <w:fldChar w:fldCharType="begin"/>
      </w:r>
      <w:r w:rsidR="005829F5">
        <w:rPr>
          <w:noProof/>
        </w:rPr>
        <w:instrText xml:space="preserve"> PAGEREF _Toc215666756 \h </w:instrText>
      </w:r>
      <w:r w:rsidR="005829F5">
        <w:rPr>
          <w:noProof/>
        </w:rPr>
      </w:r>
      <w:r w:rsidR="005829F5">
        <w:rPr>
          <w:noProof/>
        </w:rPr>
        <w:fldChar w:fldCharType="separate"/>
      </w:r>
      <w:r w:rsidR="00C63558">
        <w:rPr>
          <w:noProof/>
        </w:rPr>
        <w:t>5</w:t>
      </w:r>
      <w:r w:rsidR="005829F5">
        <w:rPr>
          <w:noProof/>
        </w:rPr>
        <w:fldChar w:fldCharType="end"/>
      </w:r>
    </w:p>
    <w:p w14:paraId="70F3FFCB" w14:textId="37E725EC"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Les objets de la modification</w:t>
      </w:r>
      <w:r>
        <w:tab/>
      </w:r>
      <w:r>
        <w:fldChar w:fldCharType="begin"/>
      </w:r>
      <w:r>
        <w:instrText xml:space="preserve"> PAGEREF _Toc215666757 \h </w:instrText>
      </w:r>
      <w:r>
        <w:fldChar w:fldCharType="separate"/>
      </w:r>
      <w:r w:rsidR="00C63558">
        <w:t>5</w:t>
      </w:r>
      <w:r>
        <w:fldChar w:fldCharType="end"/>
      </w:r>
    </w:p>
    <w:p w14:paraId="5BA8F253" w14:textId="4764BAAE"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2.</w:t>
      </w:r>
      <w:r>
        <w:rPr>
          <w:rFonts w:eastAsiaTheme="minorEastAsia" w:cstheme="minorBidi"/>
          <w:b w:val="0"/>
          <w:bCs w:val="0"/>
          <w:i w:val="0"/>
          <w:iCs w:val="0"/>
          <w:smallCaps w:val="0"/>
          <w:color w:val="auto"/>
          <w:kern w:val="2"/>
          <w:sz w:val="24"/>
          <w:szCs w:val="24"/>
          <w:lang w:eastAsia="fr-FR"/>
          <w14:ligatures w14:val="standardContextual"/>
        </w:rPr>
        <w:tab/>
      </w:r>
      <w:r>
        <w:t>La modification de droit commun du PLU</w:t>
      </w:r>
      <w:r>
        <w:tab/>
      </w:r>
      <w:r>
        <w:fldChar w:fldCharType="begin"/>
      </w:r>
      <w:r>
        <w:instrText xml:space="preserve"> PAGEREF _Toc215666758 \h </w:instrText>
      </w:r>
      <w:r>
        <w:fldChar w:fldCharType="separate"/>
      </w:r>
      <w:r w:rsidR="00C63558">
        <w:t>6</w:t>
      </w:r>
      <w:r>
        <w:fldChar w:fldCharType="end"/>
      </w:r>
    </w:p>
    <w:p w14:paraId="7B65436C" w14:textId="72445652"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3.</w:t>
      </w:r>
      <w:r>
        <w:rPr>
          <w:rFonts w:eastAsiaTheme="minorEastAsia" w:cstheme="minorBidi"/>
          <w:b w:val="0"/>
          <w:bCs w:val="0"/>
          <w:i w:val="0"/>
          <w:iCs w:val="0"/>
          <w:smallCaps w:val="0"/>
          <w:color w:val="auto"/>
          <w:kern w:val="2"/>
          <w:sz w:val="24"/>
          <w:szCs w:val="24"/>
          <w:lang w:eastAsia="fr-FR"/>
          <w14:ligatures w14:val="standardContextual"/>
        </w:rPr>
        <w:tab/>
      </w:r>
      <w:r>
        <w:t>La procédure</w:t>
      </w:r>
      <w:r>
        <w:tab/>
      </w:r>
      <w:r>
        <w:fldChar w:fldCharType="begin"/>
      </w:r>
      <w:r>
        <w:instrText xml:space="preserve"> PAGEREF _Toc215666759 \h </w:instrText>
      </w:r>
      <w:r>
        <w:fldChar w:fldCharType="separate"/>
      </w:r>
      <w:r w:rsidR="00C63558">
        <w:t>6</w:t>
      </w:r>
      <w:r>
        <w:fldChar w:fldCharType="end"/>
      </w:r>
    </w:p>
    <w:p w14:paraId="76D88E4D" w14:textId="0849F970"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4.</w:t>
      </w:r>
      <w:r>
        <w:rPr>
          <w:rFonts w:eastAsiaTheme="minorEastAsia" w:cstheme="minorBidi"/>
          <w:b w:val="0"/>
          <w:bCs w:val="0"/>
          <w:i w:val="0"/>
          <w:iCs w:val="0"/>
          <w:smallCaps w:val="0"/>
          <w:color w:val="auto"/>
          <w:kern w:val="2"/>
          <w:sz w:val="24"/>
          <w:szCs w:val="24"/>
          <w:lang w:eastAsia="fr-FR"/>
          <w14:ligatures w14:val="standardContextual"/>
        </w:rPr>
        <w:tab/>
      </w:r>
      <w:r>
        <w:t>L'évaluation environnementale des documents d'urbanisme</w:t>
      </w:r>
      <w:r>
        <w:tab/>
      </w:r>
      <w:r>
        <w:fldChar w:fldCharType="begin"/>
      </w:r>
      <w:r>
        <w:instrText xml:space="preserve"> PAGEREF _Toc215666760 \h </w:instrText>
      </w:r>
      <w:r>
        <w:fldChar w:fldCharType="separate"/>
      </w:r>
      <w:r w:rsidR="00C63558">
        <w:t>7</w:t>
      </w:r>
      <w:r>
        <w:fldChar w:fldCharType="end"/>
      </w:r>
    </w:p>
    <w:p w14:paraId="6CD81AC7" w14:textId="3DE0A9FD" w:rsidR="005829F5" w:rsidRDefault="005829F5">
      <w:pPr>
        <w:pStyle w:val="TM1"/>
        <w:tabs>
          <w:tab w:val="left" w:pos="440"/>
          <w:tab w:val="right" w:leader="dot" w:pos="9062"/>
        </w:tabs>
        <w:rPr>
          <w:rFonts w:eastAsiaTheme="minorEastAsia" w:cstheme="minorBidi"/>
          <w:b w:val="0"/>
          <w:bCs w:val="0"/>
          <w:caps w:val="0"/>
          <w:noProof/>
          <w:kern w:val="2"/>
          <w:sz w:val="24"/>
          <w:szCs w:val="24"/>
          <w:lang w:eastAsia="fr-FR"/>
          <w14:ligatures w14:val="standardContextual"/>
        </w:rPr>
      </w:pPr>
      <w:r>
        <w:rPr>
          <w:noProof/>
        </w:rPr>
        <w:t>II.</w:t>
      </w:r>
      <w:r>
        <w:rPr>
          <w:rFonts w:eastAsiaTheme="minorEastAsia" w:cstheme="minorBidi"/>
          <w:b w:val="0"/>
          <w:bCs w:val="0"/>
          <w:caps w:val="0"/>
          <w:noProof/>
          <w:kern w:val="2"/>
          <w:sz w:val="24"/>
          <w:szCs w:val="24"/>
          <w:lang w:eastAsia="fr-FR"/>
          <w14:ligatures w14:val="standardContextual"/>
        </w:rPr>
        <w:tab/>
      </w:r>
      <w:r>
        <w:rPr>
          <w:noProof/>
        </w:rPr>
        <w:t>La procédure de modification n°3 du PLU d’Ollioules</w:t>
      </w:r>
      <w:r>
        <w:rPr>
          <w:noProof/>
        </w:rPr>
        <w:tab/>
      </w:r>
      <w:r>
        <w:rPr>
          <w:noProof/>
        </w:rPr>
        <w:fldChar w:fldCharType="begin"/>
      </w:r>
      <w:r>
        <w:rPr>
          <w:noProof/>
        </w:rPr>
        <w:instrText xml:space="preserve"> PAGEREF _Toc215666761 \h </w:instrText>
      </w:r>
      <w:r>
        <w:rPr>
          <w:noProof/>
        </w:rPr>
      </w:r>
      <w:r>
        <w:rPr>
          <w:noProof/>
        </w:rPr>
        <w:fldChar w:fldCharType="separate"/>
      </w:r>
      <w:r w:rsidR="00C63558">
        <w:rPr>
          <w:noProof/>
        </w:rPr>
        <w:t>8</w:t>
      </w:r>
      <w:r>
        <w:rPr>
          <w:noProof/>
        </w:rPr>
        <w:fldChar w:fldCharType="end"/>
      </w:r>
    </w:p>
    <w:p w14:paraId="39883968" w14:textId="0B942382" w:rsidR="005829F5" w:rsidRDefault="005829F5">
      <w:pPr>
        <w:pStyle w:val="TM1"/>
        <w:tabs>
          <w:tab w:val="left" w:pos="660"/>
          <w:tab w:val="right" w:leader="dot" w:pos="9062"/>
        </w:tabs>
        <w:rPr>
          <w:rFonts w:eastAsiaTheme="minorEastAsia" w:cstheme="minorBidi"/>
          <w:b w:val="0"/>
          <w:bCs w:val="0"/>
          <w:caps w:val="0"/>
          <w:noProof/>
          <w:kern w:val="2"/>
          <w:sz w:val="24"/>
          <w:szCs w:val="24"/>
          <w:lang w:eastAsia="fr-FR"/>
          <w14:ligatures w14:val="standardContextual"/>
        </w:rPr>
      </w:pPr>
      <w:r>
        <w:rPr>
          <w:noProof/>
        </w:rPr>
        <w:t>III.</w:t>
      </w:r>
      <w:r>
        <w:rPr>
          <w:rFonts w:eastAsiaTheme="minorEastAsia" w:cstheme="minorBidi"/>
          <w:b w:val="0"/>
          <w:bCs w:val="0"/>
          <w:caps w:val="0"/>
          <w:noProof/>
          <w:kern w:val="2"/>
          <w:sz w:val="24"/>
          <w:szCs w:val="24"/>
          <w:lang w:eastAsia="fr-FR"/>
          <w14:ligatures w14:val="standardContextual"/>
        </w:rPr>
        <w:tab/>
      </w:r>
      <w:r>
        <w:rPr>
          <w:noProof/>
        </w:rPr>
        <w:t>Corrections apportées au règlement écrit</w:t>
      </w:r>
      <w:r>
        <w:rPr>
          <w:noProof/>
        </w:rPr>
        <w:tab/>
      </w:r>
      <w:r>
        <w:rPr>
          <w:noProof/>
        </w:rPr>
        <w:fldChar w:fldCharType="begin"/>
      </w:r>
      <w:r>
        <w:rPr>
          <w:noProof/>
        </w:rPr>
        <w:instrText xml:space="preserve"> PAGEREF _Toc215666762 \h </w:instrText>
      </w:r>
      <w:r>
        <w:rPr>
          <w:noProof/>
        </w:rPr>
      </w:r>
      <w:r>
        <w:rPr>
          <w:noProof/>
        </w:rPr>
        <w:fldChar w:fldCharType="separate"/>
      </w:r>
      <w:r w:rsidR="00C63558">
        <w:rPr>
          <w:noProof/>
        </w:rPr>
        <w:t>9</w:t>
      </w:r>
      <w:r>
        <w:rPr>
          <w:noProof/>
        </w:rPr>
        <w:fldChar w:fldCharType="end"/>
      </w:r>
    </w:p>
    <w:p w14:paraId="3A0F2106" w14:textId="4E997EA6"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SOMMAIRE</w:t>
      </w:r>
      <w:r>
        <w:tab/>
      </w:r>
      <w:r>
        <w:fldChar w:fldCharType="begin"/>
      </w:r>
      <w:r>
        <w:instrText xml:space="preserve"> PAGEREF _Toc215666763 \h </w:instrText>
      </w:r>
      <w:r>
        <w:fldChar w:fldCharType="separate"/>
      </w:r>
      <w:r w:rsidR="00C63558">
        <w:t>9</w:t>
      </w:r>
      <w:r>
        <w:fldChar w:fldCharType="end"/>
      </w:r>
    </w:p>
    <w:p w14:paraId="7172BFA3" w14:textId="1CB61410"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2.</w:t>
      </w:r>
      <w:r>
        <w:rPr>
          <w:rFonts w:eastAsiaTheme="minorEastAsia" w:cstheme="minorBidi"/>
          <w:b w:val="0"/>
          <w:bCs w:val="0"/>
          <w:i w:val="0"/>
          <w:iCs w:val="0"/>
          <w:smallCaps w:val="0"/>
          <w:color w:val="auto"/>
          <w:kern w:val="2"/>
          <w:sz w:val="24"/>
          <w:szCs w:val="24"/>
          <w:lang w:eastAsia="fr-FR"/>
          <w14:ligatures w14:val="standardContextual"/>
        </w:rPr>
        <w:tab/>
      </w:r>
      <w:r>
        <w:t>ARTICLE DG 3 – DIVISION DU TERRITOIRE COMMUNAL EN ZONE ET VOCATION RESPECTIVE DE CHAQUE ZONE</w:t>
      </w:r>
      <w:r>
        <w:tab/>
      </w:r>
      <w:r>
        <w:fldChar w:fldCharType="begin"/>
      </w:r>
      <w:r>
        <w:instrText xml:space="preserve"> PAGEREF _Toc215666764 \h </w:instrText>
      </w:r>
      <w:r>
        <w:fldChar w:fldCharType="separate"/>
      </w:r>
      <w:r w:rsidR="00C63558">
        <w:t>10</w:t>
      </w:r>
      <w:r>
        <w:fldChar w:fldCharType="end"/>
      </w:r>
    </w:p>
    <w:p w14:paraId="5A2ED5F6" w14:textId="13B59285"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3.</w:t>
      </w:r>
      <w:r>
        <w:rPr>
          <w:rFonts w:eastAsiaTheme="minorEastAsia" w:cstheme="minorBidi"/>
          <w:b w:val="0"/>
          <w:bCs w:val="0"/>
          <w:i w:val="0"/>
          <w:iCs w:val="0"/>
          <w:smallCaps w:val="0"/>
          <w:color w:val="auto"/>
          <w:kern w:val="2"/>
          <w:sz w:val="24"/>
          <w:szCs w:val="24"/>
          <w:lang w:eastAsia="fr-FR"/>
          <w14:ligatures w14:val="standardContextual"/>
        </w:rPr>
        <w:tab/>
      </w:r>
      <w:r>
        <w:t>ARTICLE DG 4 – ZONES DE RISQUES ET DE NUISANCES</w:t>
      </w:r>
      <w:r>
        <w:tab/>
      </w:r>
      <w:r>
        <w:fldChar w:fldCharType="begin"/>
      </w:r>
      <w:r>
        <w:instrText xml:space="preserve"> PAGEREF _Toc215666765 \h </w:instrText>
      </w:r>
      <w:r>
        <w:fldChar w:fldCharType="separate"/>
      </w:r>
      <w:r w:rsidR="00C63558">
        <w:t>12</w:t>
      </w:r>
      <w:r>
        <w:fldChar w:fldCharType="end"/>
      </w:r>
    </w:p>
    <w:p w14:paraId="51D3210C" w14:textId="43760EB6"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4.</w:t>
      </w:r>
      <w:r>
        <w:rPr>
          <w:rFonts w:eastAsiaTheme="minorEastAsia" w:cstheme="minorBidi"/>
          <w:b w:val="0"/>
          <w:bCs w:val="0"/>
          <w:i w:val="0"/>
          <w:iCs w:val="0"/>
          <w:smallCaps w:val="0"/>
          <w:color w:val="auto"/>
          <w:kern w:val="2"/>
          <w:sz w:val="24"/>
          <w:szCs w:val="24"/>
          <w:lang w:eastAsia="fr-FR"/>
          <w14:ligatures w14:val="standardContextual"/>
        </w:rPr>
        <w:tab/>
      </w:r>
      <w:r>
        <w:t>ARTICLE DG 6 - ESPACES VERTS PROTÉGÉS IDENTIFIES AU TITRE DE L’ARTICLE L.151-19 DU CODE DE L’URBANISME</w:t>
      </w:r>
      <w:r>
        <w:tab/>
      </w:r>
      <w:r>
        <w:fldChar w:fldCharType="begin"/>
      </w:r>
      <w:r>
        <w:instrText xml:space="preserve"> PAGEREF _Toc215666766 \h </w:instrText>
      </w:r>
      <w:r>
        <w:fldChar w:fldCharType="separate"/>
      </w:r>
      <w:r w:rsidR="00C63558">
        <w:t>12</w:t>
      </w:r>
      <w:r>
        <w:fldChar w:fldCharType="end"/>
      </w:r>
    </w:p>
    <w:p w14:paraId="2BA7ABAB" w14:textId="7D1B640E"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5.</w:t>
      </w:r>
      <w:r>
        <w:rPr>
          <w:rFonts w:eastAsiaTheme="minorEastAsia" w:cstheme="minorBidi"/>
          <w:b w:val="0"/>
          <w:bCs w:val="0"/>
          <w:i w:val="0"/>
          <w:iCs w:val="0"/>
          <w:smallCaps w:val="0"/>
          <w:color w:val="auto"/>
          <w:kern w:val="2"/>
          <w:sz w:val="24"/>
          <w:szCs w:val="24"/>
          <w:lang w:eastAsia="fr-FR"/>
          <w14:ligatures w14:val="standardContextual"/>
        </w:rPr>
        <w:tab/>
      </w:r>
      <w:r>
        <w:t>ARTICLE DG 14 - MODALITÉS D’APPLICATION DES ARTICLES 6 DES ZONES URBAINES, À URBANISER, AGRICOLES ET NATURELLES</w:t>
      </w:r>
      <w:r>
        <w:tab/>
      </w:r>
      <w:r>
        <w:fldChar w:fldCharType="begin"/>
      </w:r>
      <w:r>
        <w:instrText xml:space="preserve"> PAGEREF _Toc215666767 \h </w:instrText>
      </w:r>
      <w:r>
        <w:fldChar w:fldCharType="separate"/>
      </w:r>
      <w:r w:rsidR="00C63558">
        <w:t>15</w:t>
      </w:r>
      <w:r>
        <w:fldChar w:fldCharType="end"/>
      </w:r>
    </w:p>
    <w:p w14:paraId="5A717E96" w14:textId="3C0FC819"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6.</w:t>
      </w:r>
      <w:r>
        <w:rPr>
          <w:rFonts w:eastAsiaTheme="minorEastAsia" w:cstheme="minorBidi"/>
          <w:b w:val="0"/>
          <w:bCs w:val="0"/>
          <w:i w:val="0"/>
          <w:iCs w:val="0"/>
          <w:smallCaps w:val="0"/>
          <w:color w:val="auto"/>
          <w:kern w:val="2"/>
          <w:sz w:val="24"/>
          <w:szCs w:val="24"/>
          <w:lang w:eastAsia="fr-FR"/>
          <w14:ligatures w14:val="standardContextual"/>
        </w:rPr>
        <w:tab/>
      </w:r>
      <w:r>
        <w:t>ARTICLE DG 17 - CHANGEMENT DE DESTINATION DES CONSTRUCTIONS</w:t>
      </w:r>
      <w:r>
        <w:tab/>
      </w:r>
      <w:r>
        <w:fldChar w:fldCharType="begin"/>
      </w:r>
      <w:r>
        <w:instrText xml:space="preserve"> PAGEREF _Toc215666768 \h </w:instrText>
      </w:r>
      <w:r>
        <w:fldChar w:fldCharType="separate"/>
      </w:r>
      <w:r w:rsidR="00C63558">
        <w:t>15</w:t>
      </w:r>
      <w:r>
        <w:fldChar w:fldCharType="end"/>
      </w:r>
    </w:p>
    <w:p w14:paraId="4F121490" w14:textId="6B2FEDCC"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7.</w:t>
      </w:r>
      <w:r>
        <w:rPr>
          <w:rFonts w:eastAsiaTheme="minorEastAsia" w:cstheme="minorBidi"/>
          <w:b w:val="0"/>
          <w:bCs w:val="0"/>
          <w:i w:val="0"/>
          <w:iCs w:val="0"/>
          <w:smallCaps w:val="0"/>
          <w:color w:val="auto"/>
          <w:kern w:val="2"/>
          <w:sz w:val="24"/>
          <w:szCs w:val="24"/>
          <w:lang w:eastAsia="fr-FR"/>
          <w14:ligatures w14:val="standardContextual"/>
        </w:rPr>
        <w:tab/>
      </w:r>
      <w:r>
        <w:t>TITRE II – Lexique du PLU d’Ollioules</w:t>
      </w:r>
      <w:r>
        <w:tab/>
      </w:r>
      <w:r>
        <w:fldChar w:fldCharType="begin"/>
      </w:r>
      <w:r>
        <w:instrText xml:space="preserve"> PAGEREF _Toc215666769 \h </w:instrText>
      </w:r>
      <w:r>
        <w:fldChar w:fldCharType="separate"/>
      </w:r>
      <w:r w:rsidR="00C63558">
        <w:t>16</w:t>
      </w:r>
      <w:r>
        <w:fldChar w:fldCharType="end"/>
      </w:r>
    </w:p>
    <w:p w14:paraId="03ABAA83" w14:textId="4AC940B5"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8.</w:t>
      </w:r>
      <w:r>
        <w:rPr>
          <w:rFonts w:eastAsiaTheme="minorEastAsia" w:cstheme="minorBidi"/>
          <w:b w:val="0"/>
          <w:bCs w:val="0"/>
          <w:i w:val="0"/>
          <w:iCs w:val="0"/>
          <w:smallCaps w:val="0"/>
          <w:color w:val="auto"/>
          <w:kern w:val="2"/>
          <w:sz w:val="24"/>
          <w:szCs w:val="24"/>
          <w:lang w:eastAsia="fr-FR"/>
          <w14:ligatures w14:val="standardContextual"/>
        </w:rPr>
        <w:tab/>
      </w:r>
      <w:r>
        <w:t>ARTICLE 2 de la zone UF - OCCUPATION ET UTILISATIONS DU SOL SOUMISES À DES CONDITIONS PARTICULIÈRES</w:t>
      </w:r>
      <w:r>
        <w:tab/>
      </w:r>
      <w:r>
        <w:fldChar w:fldCharType="begin"/>
      </w:r>
      <w:r>
        <w:instrText xml:space="preserve"> PAGEREF _Toc215666770 \h </w:instrText>
      </w:r>
      <w:r>
        <w:fldChar w:fldCharType="separate"/>
      </w:r>
      <w:r w:rsidR="00C63558">
        <w:t>17</w:t>
      </w:r>
      <w:r>
        <w:fldChar w:fldCharType="end"/>
      </w:r>
    </w:p>
    <w:p w14:paraId="6BB92107" w14:textId="7726C841"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9.</w:t>
      </w:r>
      <w:r>
        <w:rPr>
          <w:rFonts w:eastAsiaTheme="minorEastAsia" w:cstheme="minorBidi"/>
          <w:b w:val="0"/>
          <w:bCs w:val="0"/>
          <w:i w:val="0"/>
          <w:iCs w:val="0"/>
          <w:smallCaps w:val="0"/>
          <w:color w:val="auto"/>
          <w:kern w:val="2"/>
          <w:sz w:val="24"/>
          <w:szCs w:val="24"/>
          <w:lang w:eastAsia="fr-FR"/>
          <w14:ligatures w14:val="standardContextual"/>
        </w:rPr>
        <w:tab/>
      </w:r>
      <w:r>
        <w:t>ARTICLE 12 des zones UA, UB, UC, UD, UF, UH, UM, UT, 1AU - OBLIGATIONS IMPOSÉES AUX CONSTRUCTEURS EN MATIÈRE DE RÉALISATION D’AIRES DE STATIONNEMENT</w:t>
      </w:r>
      <w:r>
        <w:tab/>
      </w:r>
      <w:r>
        <w:fldChar w:fldCharType="begin"/>
      </w:r>
      <w:r>
        <w:instrText xml:space="preserve"> PAGEREF _Toc215666771 \h </w:instrText>
      </w:r>
      <w:r>
        <w:fldChar w:fldCharType="separate"/>
      </w:r>
      <w:r w:rsidR="00C63558">
        <w:t>17</w:t>
      </w:r>
      <w:r>
        <w:fldChar w:fldCharType="end"/>
      </w:r>
    </w:p>
    <w:p w14:paraId="383507A6" w14:textId="38084693" w:rsidR="005829F5" w:rsidRDefault="005829F5">
      <w:pPr>
        <w:pStyle w:val="TM2"/>
        <w:tabs>
          <w:tab w:val="left" w:pos="880"/>
        </w:tabs>
        <w:rPr>
          <w:rFonts w:eastAsiaTheme="minorEastAsia" w:cstheme="minorBidi"/>
          <w:b w:val="0"/>
          <w:bCs w:val="0"/>
          <w:i w:val="0"/>
          <w:iCs w:val="0"/>
          <w:smallCaps w:val="0"/>
          <w:color w:val="auto"/>
          <w:kern w:val="2"/>
          <w:sz w:val="24"/>
          <w:szCs w:val="24"/>
          <w:lang w:eastAsia="fr-FR"/>
          <w14:ligatures w14:val="standardContextual"/>
        </w:rPr>
      </w:pPr>
      <w:r w:rsidRPr="004A19D1">
        <w:t>10.</w:t>
      </w:r>
      <w:r>
        <w:rPr>
          <w:rFonts w:eastAsiaTheme="minorEastAsia" w:cstheme="minorBidi"/>
          <w:b w:val="0"/>
          <w:bCs w:val="0"/>
          <w:i w:val="0"/>
          <w:iCs w:val="0"/>
          <w:smallCaps w:val="0"/>
          <w:color w:val="auto"/>
          <w:kern w:val="2"/>
          <w:sz w:val="24"/>
          <w:szCs w:val="24"/>
          <w:lang w:eastAsia="fr-FR"/>
          <w14:ligatures w14:val="standardContextual"/>
        </w:rPr>
        <w:tab/>
      </w:r>
      <w:r>
        <w:t>ARTICLES UH 6 et UH 7 - IMPLANTATION DES CONSTRUCTIONS PAR RAPPORT AUX VOIES ET EMPRISES PUBLIQUES / PAR RAPPORT AUX LIMITES SEPARATIVES</w:t>
      </w:r>
      <w:r>
        <w:tab/>
      </w:r>
      <w:r>
        <w:fldChar w:fldCharType="begin"/>
      </w:r>
      <w:r>
        <w:instrText xml:space="preserve"> PAGEREF _Toc215666772 \h </w:instrText>
      </w:r>
      <w:r>
        <w:fldChar w:fldCharType="separate"/>
      </w:r>
      <w:r w:rsidR="00C63558">
        <w:t>24</w:t>
      </w:r>
      <w:r>
        <w:fldChar w:fldCharType="end"/>
      </w:r>
    </w:p>
    <w:p w14:paraId="657339C1" w14:textId="77DEF47F" w:rsidR="005829F5" w:rsidRDefault="005829F5">
      <w:pPr>
        <w:pStyle w:val="TM2"/>
        <w:tabs>
          <w:tab w:val="left" w:pos="880"/>
        </w:tabs>
        <w:rPr>
          <w:rFonts w:eastAsiaTheme="minorEastAsia" w:cstheme="minorBidi"/>
          <w:b w:val="0"/>
          <w:bCs w:val="0"/>
          <w:i w:val="0"/>
          <w:iCs w:val="0"/>
          <w:smallCaps w:val="0"/>
          <w:color w:val="auto"/>
          <w:kern w:val="2"/>
          <w:sz w:val="24"/>
          <w:szCs w:val="24"/>
          <w:lang w:eastAsia="fr-FR"/>
          <w14:ligatures w14:val="standardContextual"/>
        </w:rPr>
      </w:pPr>
      <w:r w:rsidRPr="004A19D1">
        <w:t>11.</w:t>
      </w:r>
      <w:r>
        <w:rPr>
          <w:rFonts w:eastAsiaTheme="minorEastAsia" w:cstheme="minorBidi"/>
          <w:b w:val="0"/>
          <w:bCs w:val="0"/>
          <w:i w:val="0"/>
          <w:iCs w:val="0"/>
          <w:smallCaps w:val="0"/>
          <w:color w:val="auto"/>
          <w:kern w:val="2"/>
          <w:sz w:val="24"/>
          <w:szCs w:val="24"/>
          <w:lang w:eastAsia="fr-FR"/>
          <w14:ligatures w14:val="standardContextual"/>
        </w:rPr>
        <w:tab/>
      </w:r>
      <w:r>
        <w:t>ARTICLE UH 9 – EMPRISE AU SOL DES CONSTRUCTIONS</w:t>
      </w:r>
      <w:r>
        <w:tab/>
      </w:r>
      <w:r>
        <w:fldChar w:fldCharType="begin"/>
      </w:r>
      <w:r>
        <w:instrText xml:space="preserve"> PAGEREF _Toc215666773 \h </w:instrText>
      </w:r>
      <w:r>
        <w:fldChar w:fldCharType="separate"/>
      </w:r>
      <w:r w:rsidR="00C63558">
        <w:t>25</w:t>
      </w:r>
      <w:r>
        <w:fldChar w:fldCharType="end"/>
      </w:r>
    </w:p>
    <w:p w14:paraId="107B81C6" w14:textId="77A05F7F" w:rsidR="005829F5" w:rsidRDefault="005829F5">
      <w:pPr>
        <w:pStyle w:val="TM2"/>
        <w:tabs>
          <w:tab w:val="left" w:pos="880"/>
        </w:tabs>
        <w:rPr>
          <w:rFonts w:eastAsiaTheme="minorEastAsia" w:cstheme="minorBidi"/>
          <w:b w:val="0"/>
          <w:bCs w:val="0"/>
          <w:i w:val="0"/>
          <w:iCs w:val="0"/>
          <w:smallCaps w:val="0"/>
          <w:color w:val="auto"/>
          <w:kern w:val="2"/>
          <w:sz w:val="24"/>
          <w:szCs w:val="24"/>
          <w:lang w:eastAsia="fr-FR"/>
          <w14:ligatures w14:val="standardContextual"/>
        </w:rPr>
      </w:pPr>
      <w:r w:rsidRPr="004A19D1">
        <w:t>12.</w:t>
      </w:r>
      <w:r>
        <w:rPr>
          <w:rFonts w:eastAsiaTheme="minorEastAsia" w:cstheme="minorBidi"/>
          <w:b w:val="0"/>
          <w:bCs w:val="0"/>
          <w:i w:val="0"/>
          <w:iCs w:val="0"/>
          <w:smallCaps w:val="0"/>
          <w:color w:val="auto"/>
          <w:kern w:val="2"/>
          <w:sz w:val="24"/>
          <w:szCs w:val="24"/>
          <w:lang w:eastAsia="fr-FR"/>
          <w14:ligatures w14:val="standardContextual"/>
        </w:rPr>
        <w:tab/>
      </w:r>
      <w:r>
        <w:t>CREATION D’UN SOUS-SECTEUR UDpb</w:t>
      </w:r>
      <w:r>
        <w:tab/>
      </w:r>
      <w:r>
        <w:fldChar w:fldCharType="begin"/>
      </w:r>
      <w:r>
        <w:instrText xml:space="preserve"> PAGEREF _Toc215666774 \h </w:instrText>
      </w:r>
      <w:r>
        <w:fldChar w:fldCharType="separate"/>
      </w:r>
      <w:r w:rsidR="00C63558">
        <w:t>25</w:t>
      </w:r>
      <w:r>
        <w:fldChar w:fldCharType="end"/>
      </w:r>
    </w:p>
    <w:p w14:paraId="6D2E488B" w14:textId="67822263" w:rsidR="005829F5" w:rsidRDefault="005829F5">
      <w:pPr>
        <w:pStyle w:val="TM2"/>
        <w:tabs>
          <w:tab w:val="left" w:pos="880"/>
        </w:tabs>
        <w:rPr>
          <w:rFonts w:eastAsiaTheme="minorEastAsia" w:cstheme="minorBidi"/>
          <w:b w:val="0"/>
          <w:bCs w:val="0"/>
          <w:i w:val="0"/>
          <w:iCs w:val="0"/>
          <w:smallCaps w:val="0"/>
          <w:color w:val="auto"/>
          <w:kern w:val="2"/>
          <w:sz w:val="24"/>
          <w:szCs w:val="24"/>
          <w:lang w:eastAsia="fr-FR"/>
          <w14:ligatures w14:val="standardContextual"/>
        </w:rPr>
      </w:pPr>
      <w:r w:rsidRPr="004A19D1">
        <w:t>13.</w:t>
      </w:r>
      <w:r>
        <w:rPr>
          <w:rFonts w:eastAsiaTheme="minorEastAsia" w:cstheme="minorBidi"/>
          <w:b w:val="0"/>
          <w:bCs w:val="0"/>
          <w:i w:val="0"/>
          <w:iCs w:val="0"/>
          <w:smallCaps w:val="0"/>
          <w:color w:val="auto"/>
          <w:kern w:val="2"/>
          <w:sz w:val="24"/>
          <w:szCs w:val="24"/>
          <w:lang w:eastAsia="fr-FR"/>
          <w14:ligatures w14:val="standardContextual"/>
        </w:rPr>
        <w:tab/>
      </w:r>
      <w:r>
        <w:t>CREATION D’UN SECTEUR UFl</w:t>
      </w:r>
      <w:r>
        <w:tab/>
      </w:r>
      <w:r>
        <w:fldChar w:fldCharType="begin"/>
      </w:r>
      <w:r>
        <w:instrText xml:space="preserve"> PAGEREF _Toc215666775 \h </w:instrText>
      </w:r>
      <w:r>
        <w:fldChar w:fldCharType="separate"/>
      </w:r>
      <w:r w:rsidR="00C63558">
        <w:t>26</w:t>
      </w:r>
      <w:r>
        <w:fldChar w:fldCharType="end"/>
      </w:r>
    </w:p>
    <w:p w14:paraId="23A1DE81" w14:textId="499CF16D" w:rsidR="005829F5" w:rsidRDefault="005829F5">
      <w:pPr>
        <w:pStyle w:val="TM2"/>
        <w:tabs>
          <w:tab w:val="left" w:pos="880"/>
        </w:tabs>
        <w:rPr>
          <w:rFonts w:eastAsiaTheme="minorEastAsia" w:cstheme="minorBidi"/>
          <w:b w:val="0"/>
          <w:bCs w:val="0"/>
          <w:i w:val="0"/>
          <w:iCs w:val="0"/>
          <w:smallCaps w:val="0"/>
          <w:color w:val="auto"/>
          <w:kern w:val="2"/>
          <w:sz w:val="24"/>
          <w:szCs w:val="24"/>
          <w:lang w:eastAsia="fr-FR"/>
          <w14:ligatures w14:val="standardContextual"/>
        </w:rPr>
      </w:pPr>
      <w:r w:rsidRPr="004A19D1">
        <w:t>14.</w:t>
      </w:r>
      <w:r>
        <w:rPr>
          <w:rFonts w:eastAsiaTheme="minorEastAsia" w:cstheme="minorBidi"/>
          <w:b w:val="0"/>
          <w:bCs w:val="0"/>
          <w:i w:val="0"/>
          <w:iCs w:val="0"/>
          <w:smallCaps w:val="0"/>
          <w:color w:val="auto"/>
          <w:kern w:val="2"/>
          <w:sz w:val="24"/>
          <w:szCs w:val="24"/>
          <w:lang w:eastAsia="fr-FR"/>
          <w14:ligatures w14:val="standardContextual"/>
        </w:rPr>
        <w:tab/>
      </w:r>
      <w:r>
        <w:t>SUPPRESSION DE LA ZONE 2AU</w:t>
      </w:r>
      <w:r>
        <w:tab/>
      </w:r>
      <w:r>
        <w:fldChar w:fldCharType="begin"/>
      </w:r>
      <w:r>
        <w:instrText xml:space="preserve"> PAGEREF _Toc215666776 \h </w:instrText>
      </w:r>
      <w:r>
        <w:fldChar w:fldCharType="separate"/>
      </w:r>
      <w:r w:rsidR="00C63558">
        <w:t>27</w:t>
      </w:r>
      <w:r>
        <w:fldChar w:fldCharType="end"/>
      </w:r>
    </w:p>
    <w:p w14:paraId="13E1C4D2" w14:textId="42F1C532" w:rsidR="005829F5" w:rsidRDefault="005829F5">
      <w:pPr>
        <w:pStyle w:val="TM2"/>
        <w:rPr>
          <w:rFonts w:eastAsiaTheme="minorEastAsia" w:cstheme="minorBidi"/>
          <w:b w:val="0"/>
          <w:bCs w:val="0"/>
          <w:i w:val="0"/>
          <w:iCs w:val="0"/>
          <w:smallCaps w:val="0"/>
          <w:color w:val="auto"/>
          <w:kern w:val="2"/>
          <w:sz w:val="24"/>
          <w:szCs w:val="24"/>
          <w:lang w:eastAsia="fr-FR"/>
          <w14:ligatures w14:val="standardContextual"/>
        </w:rPr>
      </w:pPr>
      <w:r w:rsidRPr="004A19D1">
        <w:rPr>
          <w:b w:val="0"/>
        </w:rPr>
        <w:t>« </w:t>
      </w:r>
      <w:r w:rsidRPr="004A19D1">
        <w:rPr>
          <w:bCs w:val="0"/>
        </w:rPr>
        <w:t>ZONE 2AU</w:t>
      </w:r>
      <w:r>
        <w:tab/>
      </w:r>
      <w:r>
        <w:fldChar w:fldCharType="begin"/>
      </w:r>
      <w:r>
        <w:instrText xml:space="preserve"> PAGEREF _Toc215666777 \h </w:instrText>
      </w:r>
      <w:r>
        <w:fldChar w:fldCharType="separate"/>
      </w:r>
      <w:r w:rsidR="00C63558">
        <w:t>28</w:t>
      </w:r>
      <w:r>
        <w:fldChar w:fldCharType="end"/>
      </w:r>
    </w:p>
    <w:p w14:paraId="57486A7A" w14:textId="7FE53B9C" w:rsidR="005829F5" w:rsidRDefault="005829F5">
      <w:pPr>
        <w:pStyle w:val="TM2"/>
        <w:rPr>
          <w:rFonts w:eastAsiaTheme="minorEastAsia" w:cstheme="minorBidi"/>
          <w:b w:val="0"/>
          <w:bCs w:val="0"/>
          <w:i w:val="0"/>
          <w:iCs w:val="0"/>
          <w:smallCaps w:val="0"/>
          <w:color w:val="auto"/>
          <w:kern w:val="2"/>
          <w:sz w:val="24"/>
          <w:szCs w:val="24"/>
          <w:lang w:eastAsia="fr-FR"/>
          <w14:ligatures w14:val="standardContextual"/>
        </w:rPr>
      </w:pPr>
      <w:r w:rsidRPr="004A19D1">
        <w:rPr>
          <w:b w:val="0"/>
        </w:rPr>
        <w:t>« </w:t>
      </w:r>
      <w:r w:rsidRPr="004A19D1">
        <w:rPr>
          <w:bCs w:val="0"/>
          <w:strike/>
          <w:color w:val="00B0F0"/>
        </w:rPr>
        <w:t>ZONE 2AU</w:t>
      </w:r>
      <w:r>
        <w:tab/>
      </w:r>
      <w:r>
        <w:fldChar w:fldCharType="begin"/>
      </w:r>
      <w:r>
        <w:instrText xml:space="preserve"> PAGEREF _Toc215666778 \h </w:instrText>
      </w:r>
      <w:r>
        <w:fldChar w:fldCharType="separate"/>
      </w:r>
      <w:r w:rsidR="00C63558">
        <w:t>29</w:t>
      </w:r>
      <w:r>
        <w:fldChar w:fldCharType="end"/>
      </w:r>
    </w:p>
    <w:p w14:paraId="1029C162" w14:textId="091302DB" w:rsidR="005829F5" w:rsidRDefault="005829F5">
      <w:pPr>
        <w:pStyle w:val="TM1"/>
        <w:tabs>
          <w:tab w:val="left" w:pos="660"/>
          <w:tab w:val="right" w:leader="dot" w:pos="9062"/>
        </w:tabs>
        <w:rPr>
          <w:rFonts w:eastAsiaTheme="minorEastAsia" w:cstheme="minorBidi"/>
          <w:b w:val="0"/>
          <w:bCs w:val="0"/>
          <w:caps w:val="0"/>
          <w:noProof/>
          <w:kern w:val="2"/>
          <w:sz w:val="24"/>
          <w:szCs w:val="24"/>
          <w:lang w:eastAsia="fr-FR"/>
          <w14:ligatures w14:val="standardContextual"/>
        </w:rPr>
      </w:pPr>
      <w:r>
        <w:rPr>
          <w:noProof/>
        </w:rPr>
        <w:t>IV.</w:t>
      </w:r>
      <w:r>
        <w:rPr>
          <w:rFonts w:eastAsiaTheme="minorEastAsia" w:cstheme="minorBidi"/>
          <w:b w:val="0"/>
          <w:bCs w:val="0"/>
          <w:caps w:val="0"/>
          <w:noProof/>
          <w:kern w:val="2"/>
          <w:sz w:val="24"/>
          <w:szCs w:val="24"/>
          <w:lang w:eastAsia="fr-FR"/>
          <w14:ligatures w14:val="standardContextual"/>
        </w:rPr>
        <w:tab/>
      </w:r>
      <w:r>
        <w:rPr>
          <w:noProof/>
        </w:rPr>
        <w:t>Corrections apportées au règlement graphique</w:t>
      </w:r>
      <w:r>
        <w:rPr>
          <w:noProof/>
        </w:rPr>
        <w:tab/>
      </w:r>
      <w:r>
        <w:rPr>
          <w:noProof/>
        </w:rPr>
        <w:fldChar w:fldCharType="begin"/>
      </w:r>
      <w:r>
        <w:rPr>
          <w:noProof/>
        </w:rPr>
        <w:instrText xml:space="preserve"> PAGEREF _Toc215666779 \h </w:instrText>
      </w:r>
      <w:r>
        <w:rPr>
          <w:noProof/>
        </w:rPr>
      </w:r>
      <w:r>
        <w:rPr>
          <w:noProof/>
        </w:rPr>
        <w:fldChar w:fldCharType="separate"/>
      </w:r>
      <w:r w:rsidR="00C63558">
        <w:rPr>
          <w:noProof/>
        </w:rPr>
        <w:t>32</w:t>
      </w:r>
      <w:r>
        <w:rPr>
          <w:noProof/>
        </w:rPr>
        <w:fldChar w:fldCharType="end"/>
      </w:r>
    </w:p>
    <w:p w14:paraId="2CEC9821" w14:textId="609146E6"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Enveloppe d’implantation maximale des bâtiments</w:t>
      </w:r>
      <w:r>
        <w:tab/>
      </w:r>
      <w:r>
        <w:fldChar w:fldCharType="begin"/>
      </w:r>
      <w:r>
        <w:instrText xml:space="preserve"> PAGEREF _Toc215666780 \h </w:instrText>
      </w:r>
      <w:r>
        <w:fldChar w:fldCharType="separate"/>
      </w:r>
      <w:r w:rsidR="00C63558">
        <w:t>32</w:t>
      </w:r>
      <w:r>
        <w:fldChar w:fldCharType="end"/>
      </w:r>
    </w:p>
    <w:p w14:paraId="0B95076D" w14:textId="523507A4"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2.</w:t>
      </w:r>
      <w:r>
        <w:rPr>
          <w:rFonts w:eastAsiaTheme="minorEastAsia" w:cstheme="minorBidi"/>
          <w:b w:val="0"/>
          <w:bCs w:val="0"/>
          <w:i w:val="0"/>
          <w:iCs w:val="0"/>
          <w:smallCaps w:val="0"/>
          <w:color w:val="auto"/>
          <w:kern w:val="2"/>
          <w:sz w:val="24"/>
          <w:szCs w:val="24"/>
          <w:lang w:eastAsia="fr-FR"/>
          <w14:ligatures w14:val="standardContextual"/>
        </w:rPr>
        <w:tab/>
      </w:r>
      <w:r>
        <w:t>Projet du Technopôle de la Mer</w:t>
      </w:r>
      <w:r>
        <w:tab/>
      </w:r>
      <w:r>
        <w:fldChar w:fldCharType="begin"/>
      </w:r>
      <w:r>
        <w:instrText xml:space="preserve"> PAGEREF _Toc215666781 \h </w:instrText>
      </w:r>
      <w:r>
        <w:fldChar w:fldCharType="separate"/>
      </w:r>
      <w:r w:rsidR="00C63558">
        <w:t>33</w:t>
      </w:r>
      <w:r>
        <w:fldChar w:fldCharType="end"/>
      </w:r>
    </w:p>
    <w:p w14:paraId="6F4AA77A" w14:textId="72B37B64"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3.</w:t>
      </w:r>
      <w:r>
        <w:rPr>
          <w:rFonts w:eastAsiaTheme="minorEastAsia" w:cstheme="minorBidi"/>
          <w:b w:val="0"/>
          <w:bCs w:val="0"/>
          <w:i w:val="0"/>
          <w:iCs w:val="0"/>
          <w:smallCaps w:val="0"/>
          <w:color w:val="auto"/>
          <w:kern w:val="2"/>
          <w:sz w:val="24"/>
          <w:szCs w:val="24"/>
          <w:lang w:eastAsia="fr-FR"/>
          <w14:ligatures w14:val="standardContextual"/>
        </w:rPr>
        <w:tab/>
      </w:r>
      <w:r>
        <w:t>Concernant la majoration de la côte NGF sur le bâtiment SIGNAL</w:t>
      </w:r>
      <w:r>
        <w:tab/>
      </w:r>
      <w:r>
        <w:fldChar w:fldCharType="begin"/>
      </w:r>
      <w:r>
        <w:instrText xml:space="preserve"> PAGEREF _Toc215666782 \h </w:instrText>
      </w:r>
      <w:r>
        <w:fldChar w:fldCharType="separate"/>
      </w:r>
      <w:r w:rsidR="00C63558">
        <w:t>34</w:t>
      </w:r>
      <w:r>
        <w:fldChar w:fldCharType="end"/>
      </w:r>
    </w:p>
    <w:p w14:paraId="1E07ED15" w14:textId="700CC1FC"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4.</w:t>
      </w:r>
      <w:r>
        <w:rPr>
          <w:rFonts w:eastAsiaTheme="minorEastAsia" w:cstheme="minorBidi"/>
          <w:b w:val="0"/>
          <w:bCs w:val="0"/>
          <w:i w:val="0"/>
          <w:iCs w:val="0"/>
          <w:smallCaps w:val="0"/>
          <w:color w:val="auto"/>
          <w:kern w:val="2"/>
          <w:sz w:val="24"/>
          <w:szCs w:val="24"/>
          <w:lang w:eastAsia="fr-FR"/>
          <w14:ligatures w14:val="standardContextual"/>
        </w:rPr>
        <w:tab/>
      </w:r>
      <w:r>
        <w:t>Création du sous-secteur UDpb</w:t>
      </w:r>
      <w:r>
        <w:tab/>
      </w:r>
      <w:r>
        <w:fldChar w:fldCharType="begin"/>
      </w:r>
      <w:r>
        <w:instrText xml:space="preserve"> PAGEREF _Toc215666783 \h </w:instrText>
      </w:r>
      <w:r>
        <w:fldChar w:fldCharType="separate"/>
      </w:r>
      <w:r w:rsidR="00C63558">
        <w:t>35</w:t>
      </w:r>
      <w:r>
        <w:fldChar w:fldCharType="end"/>
      </w:r>
    </w:p>
    <w:p w14:paraId="311EF88D" w14:textId="64754C77"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5.</w:t>
      </w:r>
      <w:r>
        <w:rPr>
          <w:rFonts w:eastAsiaTheme="minorEastAsia" w:cstheme="minorBidi"/>
          <w:b w:val="0"/>
          <w:bCs w:val="0"/>
          <w:i w:val="0"/>
          <w:iCs w:val="0"/>
          <w:smallCaps w:val="0"/>
          <w:color w:val="auto"/>
          <w:kern w:val="2"/>
          <w:sz w:val="24"/>
          <w:szCs w:val="24"/>
          <w:lang w:eastAsia="fr-FR"/>
          <w14:ligatures w14:val="standardContextual"/>
        </w:rPr>
        <w:tab/>
      </w:r>
      <w:r>
        <w:t>Création du secteur UFl</w:t>
      </w:r>
      <w:r>
        <w:tab/>
      </w:r>
      <w:r>
        <w:fldChar w:fldCharType="begin"/>
      </w:r>
      <w:r>
        <w:instrText xml:space="preserve"> PAGEREF _Toc215666784 \h </w:instrText>
      </w:r>
      <w:r>
        <w:fldChar w:fldCharType="separate"/>
      </w:r>
      <w:r w:rsidR="00C63558">
        <w:t>36</w:t>
      </w:r>
      <w:r>
        <w:fldChar w:fldCharType="end"/>
      </w:r>
    </w:p>
    <w:p w14:paraId="0C31FC5D" w14:textId="320A5034"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6.</w:t>
      </w:r>
      <w:r>
        <w:rPr>
          <w:rFonts w:eastAsiaTheme="minorEastAsia" w:cstheme="minorBidi"/>
          <w:b w:val="0"/>
          <w:bCs w:val="0"/>
          <w:i w:val="0"/>
          <w:iCs w:val="0"/>
          <w:smallCaps w:val="0"/>
          <w:color w:val="auto"/>
          <w:kern w:val="2"/>
          <w:sz w:val="24"/>
          <w:szCs w:val="24"/>
          <w:lang w:eastAsia="fr-FR"/>
          <w14:ligatures w14:val="standardContextual"/>
        </w:rPr>
        <w:tab/>
      </w:r>
      <w:r>
        <w:t>Reclassement de la zone 2AU secteur Campourri</w:t>
      </w:r>
      <w:r>
        <w:tab/>
      </w:r>
      <w:r>
        <w:fldChar w:fldCharType="begin"/>
      </w:r>
      <w:r>
        <w:instrText xml:space="preserve"> PAGEREF _Toc215666785 \h </w:instrText>
      </w:r>
      <w:r>
        <w:fldChar w:fldCharType="separate"/>
      </w:r>
      <w:r w:rsidR="00C63558">
        <w:t>36</w:t>
      </w:r>
      <w:r>
        <w:fldChar w:fldCharType="end"/>
      </w:r>
    </w:p>
    <w:p w14:paraId="74AB25AB" w14:textId="148BE7C4"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7.</w:t>
      </w:r>
      <w:r>
        <w:rPr>
          <w:rFonts w:eastAsiaTheme="minorEastAsia" w:cstheme="minorBidi"/>
          <w:b w:val="0"/>
          <w:bCs w:val="0"/>
          <w:i w:val="0"/>
          <w:iCs w:val="0"/>
          <w:smallCaps w:val="0"/>
          <w:color w:val="auto"/>
          <w:kern w:val="2"/>
          <w:sz w:val="24"/>
          <w:szCs w:val="24"/>
          <w:lang w:eastAsia="fr-FR"/>
          <w14:ligatures w14:val="standardContextual"/>
        </w:rPr>
        <w:tab/>
      </w:r>
      <w:r>
        <w:t>Prescription graphique « Secteur de Mixité Sociale »</w:t>
      </w:r>
      <w:r>
        <w:tab/>
      </w:r>
      <w:r>
        <w:fldChar w:fldCharType="begin"/>
      </w:r>
      <w:r>
        <w:instrText xml:space="preserve"> PAGEREF _Toc215666786 \h </w:instrText>
      </w:r>
      <w:r>
        <w:fldChar w:fldCharType="separate"/>
      </w:r>
      <w:r w:rsidR="00C63558">
        <w:t>38</w:t>
      </w:r>
      <w:r>
        <w:fldChar w:fldCharType="end"/>
      </w:r>
    </w:p>
    <w:p w14:paraId="64D0FF90" w14:textId="7BEF1459"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8.</w:t>
      </w:r>
      <w:r>
        <w:rPr>
          <w:rFonts w:eastAsiaTheme="minorEastAsia" w:cstheme="minorBidi"/>
          <w:b w:val="0"/>
          <w:bCs w:val="0"/>
          <w:i w:val="0"/>
          <w:iCs w:val="0"/>
          <w:smallCaps w:val="0"/>
          <w:color w:val="auto"/>
          <w:kern w:val="2"/>
          <w:sz w:val="24"/>
          <w:szCs w:val="24"/>
          <w:lang w:eastAsia="fr-FR"/>
          <w14:ligatures w14:val="standardContextual"/>
        </w:rPr>
        <w:tab/>
      </w:r>
      <w:r>
        <w:t>Prescription graphique « Espaces Verts Protégés »</w:t>
      </w:r>
      <w:r>
        <w:tab/>
      </w:r>
      <w:r>
        <w:fldChar w:fldCharType="begin"/>
      </w:r>
      <w:r>
        <w:instrText xml:space="preserve"> PAGEREF _Toc215666787 \h </w:instrText>
      </w:r>
      <w:r>
        <w:fldChar w:fldCharType="separate"/>
      </w:r>
      <w:r w:rsidR="00C63558">
        <w:t>39</w:t>
      </w:r>
      <w:r>
        <w:fldChar w:fldCharType="end"/>
      </w:r>
    </w:p>
    <w:p w14:paraId="40E92DA0" w14:textId="154275F0"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9.</w:t>
      </w:r>
      <w:r>
        <w:rPr>
          <w:rFonts w:eastAsiaTheme="minorEastAsia" w:cstheme="minorBidi"/>
          <w:b w:val="0"/>
          <w:bCs w:val="0"/>
          <w:i w:val="0"/>
          <w:iCs w:val="0"/>
          <w:smallCaps w:val="0"/>
          <w:color w:val="auto"/>
          <w:kern w:val="2"/>
          <w:sz w:val="24"/>
          <w:szCs w:val="24"/>
          <w:lang w:eastAsia="fr-FR"/>
          <w14:ligatures w14:val="standardContextual"/>
        </w:rPr>
        <w:tab/>
      </w:r>
      <w:r>
        <w:t>Prescription graphique « Linéaires commerciaux »</w:t>
      </w:r>
      <w:r>
        <w:tab/>
      </w:r>
      <w:r>
        <w:fldChar w:fldCharType="begin"/>
      </w:r>
      <w:r>
        <w:instrText xml:space="preserve"> PAGEREF _Toc215666788 \h </w:instrText>
      </w:r>
      <w:r>
        <w:fldChar w:fldCharType="separate"/>
      </w:r>
      <w:r w:rsidR="00C63558">
        <w:t>44</w:t>
      </w:r>
      <w:r>
        <w:fldChar w:fldCharType="end"/>
      </w:r>
    </w:p>
    <w:p w14:paraId="4C8825B2" w14:textId="43F1EFA9" w:rsidR="005829F5" w:rsidRDefault="005829F5">
      <w:pPr>
        <w:pStyle w:val="TM2"/>
        <w:tabs>
          <w:tab w:val="left" w:pos="880"/>
        </w:tabs>
        <w:rPr>
          <w:rFonts w:eastAsiaTheme="minorEastAsia" w:cstheme="minorBidi"/>
          <w:b w:val="0"/>
          <w:bCs w:val="0"/>
          <w:i w:val="0"/>
          <w:iCs w:val="0"/>
          <w:smallCaps w:val="0"/>
          <w:color w:val="auto"/>
          <w:kern w:val="2"/>
          <w:sz w:val="24"/>
          <w:szCs w:val="24"/>
          <w:lang w:eastAsia="fr-FR"/>
          <w14:ligatures w14:val="standardContextual"/>
        </w:rPr>
      </w:pPr>
      <w:r w:rsidRPr="004A19D1">
        <w:t>10.</w:t>
      </w:r>
      <w:r>
        <w:rPr>
          <w:rFonts w:eastAsiaTheme="minorEastAsia" w:cstheme="minorBidi"/>
          <w:b w:val="0"/>
          <w:bCs w:val="0"/>
          <w:i w:val="0"/>
          <w:iCs w:val="0"/>
          <w:smallCaps w:val="0"/>
          <w:color w:val="auto"/>
          <w:kern w:val="2"/>
          <w:sz w:val="24"/>
          <w:szCs w:val="24"/>
          <w:lang w:eastAsia="fr-FR"/>
          <w14:ligatures w14:val="standardContextual"/>
        </w:rPr>
        <w:tab/>
      </w:r>
      <w:r>
        <w:t>Emplacements réservés</w:t>
      </w:r>
      <w:r>
        <w:tab/>
      </w:r>
      <w:r>
        <w:fldChar w:fldCharType="begin"/>
      </w:r>
      <w:r>
        <w:instrText xml:space="preserve"> PAGEREF _Toc215666789 \h </w:instrText>
      </w:r>
      <w:r>
        <w:fldChar w:fldCharType="separate"/>
      </w:r>
      <w:r w:rsidR="00C63558">
        <w:t>45</w:t>
      </w:r>
      <w:r>
        <w:fldChar w:fldCharType="end"/>
      </w:r>
    </w:p>
    <w:p w14:paraId="1E1AFDF3" w14:textId="689CBFE4" w:rsidR="005829F5" w:rsidRDefault="005829F5">
      <w:pPr>
        <w:pStyle w:val="TM1"/>
        <w:tabs>
          <w:tab w:val="left" w:pos="440"/>
          <w:tab w:val="right" w:leader="dot" w:pos="9062"/>
        </w:tabs>
        <w:rPr>
          <w:rFonts w:eastAsiaTheme="minorEastAsia" w:cstheme="minorBidi"/>
          <w:b w:val="0"/>
          <w:bCs w:val="0"/>
          <w:caps w:val="0"/>
          <w:noProof/>
          <w:kern w:val="2"/>
          <w:sz w:val="24"/>
          <w:szCs w:val="24"/>
          <w:lang w:eastAsia="fr-FR"/>
          <w14:ligatures w14:val="standardContextual"/>
        </w:rPr>
      </w:pPr>
      <w:r>
        <w:rPr>
          <w:noProof/>
        </w:rPr>
        <w:t>V.</w:t>
      </w:r>
      <w:r>
        <w:rPr>
          <w:rFonts w:eastAsiaTheme="minorEastAsia" w:cstheme="minorBidi"/>
          <w:b w:val="0"/>
          <w:bCs w:val="0"/>
          <w:caps w:val="0"/>
          <w:noProof/>
          <w:kern w:val="2"/>
          <w:sz w:val="24"/>
          <w:szCs w:val="24"/>
          <w:lang w:eastAsia="fr-FR"/>
          <w14:ligatures w14:val="standardContextual"/>
        </w:rPr>
        <w:tab/>
      </w:r>
      <w:r>
        <w:rPr>
          <w:noProof/>
        </w:rPr>
        <w:t>Corrections apportées aux orientations d’aménagement et de programmation</w:t>
      </w:r>
      <w:r>
        <w:rPr>
          <w:noProof/>
        </w:rPr>
        <w:tab/>
      </w:r>
      <w:r>
        <w:rPr>
          <w:noProof/>
        </w:rPr>
        <w:fldChar w:fldCharType="begin"/>
      </w:r>
      <w:r>
        <w:rPr>
          <w:noProof/>
        </w:rPr>
        <w:instrText xml:space="preserve"> PAGEREF _Toc215666790 \h </w:instrText>
      </w:r>
      <w:r>
        <w:rPr>
          <w:noProof/>
        </w:rPr>
      </w:r>
      <w:r>
        <w:rPr>
          <w:noProof/>
        </w:rPr>
        <w:fldChar w:fldCharType="separate"/>
      </w:r>
      <w:r w:rsidR="00C63558">
        <w:rPr>
          <w:noProof/>
        </w:rPr>
        <w:t>49</w:t>
      </w:r>
      <w:r>
        <w:rPr>
          <w:noProof/>
        </w:rPr>
        <w:fldChar w:fldCharType="end"/>
      </w:r>
    </w:p>
    <w:p w14:paraId="0C8D166B" w14:textId="56885305"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Modification de l’OAP n°7 – La Castellane</w:t>
      </w:r>
      <w:r>
        <w:tab/>
      </w:r>
      <w:r>
        <w:fldChar w:fldCharType="begin"/>
      </w:r>
      <w:r>
        <w:instrText xml:space="preserve"> PAGEREF _Toc215666791 \h </w:instrText>
      </w:r>
      <w:r>
        <w:fldChar w:fldCharType="separate"/>
      </w:r>
      <w:r w:rsidR="00C63558">
        <w:t>49</w:t>
      </w:r>
      <w:r>
        <w:fldChar w:fldCharType="end"/>
      </w:r>
    </w:p>
    <w:p w14:paraId="1BA1B0C2" w14:textId="78C90B6E" w:rsidR="005829F5" w:rsidRDefault="005829F5">
      <w:pPr>
        <w:pStyle w:val="TM1"/>
        <w:tabs>
          <w:tab w:val="left" w:pos="660"/>
          <w:tab w:val="right" w:leader="dot" w:pos="9062"/>
        </w:tabs>
        <w:rPr>
          <w:rFonts w:eastAsiaTheme="minorEastAsia" w:cstheme="minorBidi"/>
          <w:b w:val="0"/>
          <w:bCs w:val="0"/>
          <w:caps w:val="0"/>
          <w:noProof/>
          <w:kern w:val="2"/>
          <w:sz w:val="24"/>
          <w:szCs w:val="24"/>
          <w:lang w:eastAsia="fr-FR"/>
          <w14:ligatures w14:val="standardContextual"/>
        </w:rPr>
      </w:pPr>
      <w:r>
        <w:rPr>
          <w:noProof/>
        </w:rPr>
        <w:t>VI.</w:t>
      </w:r>
      <w:r>
        <w:rPr>
          <w:rFonts w:eastAsiaTheme="minorEastAsia" w:cstheme="minorBidi"/>
          <w:b w:val="0"/>
          <w:bCs w:val="0"/>
          <w:caps w:val="0"/>
          <w:noProof/>
          <w:kern w:val="2"/>
          <w:sz w:val="24"/>
          <w:szCs w:val="24"/>
          <w:lang w:eastAsia="fr-FR"/>
          <w14:ligatures w14:val="standardContextual"/>
        </w:rPr>
        <w:tab/>
      </w:r>
      <w:r>
        <w:rPr>
          <w:noProof/>
        </w:rPr>
        <w:t>Corrections apportées aux annexes du règlement</w:t>
      </w:r>
      <w:r>
        <w:rPr>
          <w:noProof/>
        </w:rPr>
        <w:tab/>
      </w:r>
      <w:r>
        <w:rPr>
          <w:noProof/>
        </w:rPr>
        <w:fldChar w:fldCharType="begin"/>
      </w:r>
      <w:r>
        <w:rPr>
          <w:noProof/>
        </w:rPr>
        <w:instrText xml:space="preserve"> PAGEREF _Toc215666792 \h </w:instrText>
      </w:r>
      <w:r>
        <w:rPr>
          <w:noProof/>
        </w:rPr>
      </w:r>
      <w:r>
        <w:rPr>
          <w:noProof/>
        </w:rPr>
        <w:fldChar w:fldCharType="separate"/>
      </w:r>
      <w:r w:rsidR="00C63558">
        <w:rPr>
          <w:noProof/>
        </w:rPr>
        <w:t>51</w:t>
      </w:r>
      <w:r>
        <w:rPr>
          <w:noProof/>
        </w:rPr>
        <w:fldChar w:fldCharType="end"/>
      </w:r>
    </w:p>
    <w:p w14:paraId="2506CA8F" w14:textId="4D0FED3E"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Évolution des emplacements réservés</w:t>
      </w:r>
      <w:r>
        <w:tab/>
      </w:r>
      <w:r>
        <w:fldChar w:fldCharType="begin"/>
      </w:r>
      <w:r>
        <w:instrText xml:space="preserve"> PAGEREF _Toc215666793 \h </w:instrText>
      </w:r>
      <w:r>
        <w:fldChar w:fldCharType="separate"/>
      </w:r>
      <w:r w:rsidR="00C63558">
        <w:t>51</w:t>
      </w:r>
      <w:r>
        <w:fldChar w:fldCharType="end"/>
      </w:r>
    </w:p>
    <w:p w14:paraId="10959FC0" w14:textId="53CC7560"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2.</w:t>
      </w:r>
      <w:r>
        <w:rPr>
          <w:rFonts w:eastAsiaTheme="minorEastAsia" w:cstheme="minorBidi"/>
          <w:b w:val="0"/>
          <w:bCs w:val="0"/>
          <w:i w:val="0"/>
          <w:iCs w:val="0"/>
          <w:smallCaps w:val="0"/>
          <w:color w:val="auto"/>
          <w:kern w:val="2"/>
          <w:sz w:val="24"/>
          <w:szCs w:val="24"/>
          <w:lang w:eastAsia="fr-FR"/>
          <w14:ligatures w14:val="standardContextual"/>
        </w:rPr>
        <w:tab/>
      </w:r>
      <w:r>
        <w:t>Évolution du patrimoine protégé</w:t>
      </w:r>
      <w:r>
        <w:tab/>
      </w:r>
      <w:r>
        <w:fldChar w:fldCharType="begin"/>
      </w:r>
      <w:r>
        <w:instrText xml:space="preserve"> PAGEREF _Toc215666794 \h </w:instrText>
      </w:r>
      <w:r>
        <w:fldChar w:fldCharType="separate"/>
      </w:r>
      <w:r w:rsidR="00C63558">
        <w:t>51</w:t>
      </w:r>
      <w:r>
        <w:fldChar w:fldCharType="end"/>
      </w:r>
    </w:p>
    <w:p w14:paraId="571E4D62" w14:textId="0AA10757" w:rsidR="005829F5" w:rsidRDefault="005829F5">
      <w:pPr>
        <w:pStyle w:val="TM1"/>
        <w:tabs>
          <w:tab w:val="left" w:pos="660"/>
          <w:tab w:val="right" w:leader="dot" w:pos="9062"/>
        </w:tabs>
        <w:rPr>
          <w:rFonts w:eastAsiaTheme="minorEastAsia" w:cstheme="minorBidi"/>
          <w:b w:val="0"/>
          <w:bCs w:val="0"/>
          <w:caps w:val="0"/>
          <w:noProof/>
          <w:kern w:val="2"/>
          <w:sz w:val="24"/>
          <w:szCs w:val="24"/>
          <w:lang w:eastAsia="fr-FR"/>
          <w14:ligatures w14:val="standardContextual"/>
        </w:rPr>
      </w:pPr>
      <w:r>
        <w:rPr>
          <w:noProof/>
        </w:rPr>
        <w:t>VII.</w:t>
      </w:r>
      <w:r>
        <w:rPr>
          <w:rFonts w:eastAsiaTheme="minorEastAsia" w:cstheme="minorBidi"/>
          <w:b w:val="0"/>
          <w:bCs w:val="0"/>
          <w:caps w:val="0"/>
          <w:noProof/>
          <w:kern w:val="2"/>
          <w:sz w:val="24"/>
          <w:szCs w:val="24"/>
          <w:lang w:eastAsia="fr-FR"/>
          <w14:ligatures w14:val="standardContextual"/>
        </w:rPr>
        <w:tab/>
      </w:r>
      <w:r>
        <w:rPr>
          <w:noProof/>
        </w:rPr>
        <w:t>Corrections apportées aux annexes du PLU</w:t>
      </w:r>
      <w:r>
        <w:rPr>
          <w:noProof/>
        </w:rPr>
        <w:tab/>
      </w:r>
      <w:r>
        <w:rPr>
          <w:noProof/>
        </w:rPr>
        <w:fldChar w:fldCharType="begin"/>
      </w:r>
      <w:r>
        <w:rPr>
          <w:noProof/>
        </w:rPr>
        <w:instrText xml:space="preserve"> PAGEREF _Toc215666795 \h </w:instrText>
      </w:r>
      <w:r>
        <w:rPr>
          <w:noProof/>
        </w:rPr>
      </w:r>
      <w:r>
        <w:rPr>
          <w:noProof/>
        </w:rPr>
        <w:fldChar w:fldCharType="separate"/>
      </w:r>
      <w:r w:rsidR="00C63558">
        <w:rPr>
          <w:noProof/>
        </w:rPr>
        <w:t>54</w:t>
      </w:r>
      <w:r>
        <w:rPr>
          <w:noProof/>
        </w:rPr>
        <w:fldChar w:fldCharType="end"/>
      </w:r>
    </w:p>
    <w:p w14:paraId="408B9120" w14:textId="3C4CFA0E"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Mise à jour des arrêtés préfectoraux et du plan relatifs aux voies bruyantes</w:t>
      </w:r>
      <w:r>
        <w:tab/>
      </w:r>
      <w:r>
        <w:fldChar w:fldCharType="begin"/>
      </w:r>
      <w:r>
        <w:instrText xml:space="preserve"> PAGEREF _Toc215666796 \h </w:instrText>
      </w:r>
      <w:r>
        <w:fldChar w:fldCharType="separate"/>
      </w:r>
      <w:r w:rsidR="00C63558">
        <w:t>54</w:t>
      </w:r>
      <w:r>
        <w:fldChar w:fldCharType="end"/>
      </w:r>
    </w:p>
    <w:p w14:paraId="454B6160" w14:textId="5AD74668" w:rsidR="005829F5" w:rsidRDefault="005829F5">
      <w:pPr>
        <w:pStyle w:val="TM1"/>
        <w:tabs>
          <w:tab w:val="left" w:pos="660"/>
          <w:tab w:val="right" w:leader="dot" w:pos="9062"/>
        </w:tabs>
        <w:rPr>
          <w:rFonts w:eastAsiaTheme="minorEastAsia" w:cstheme="minorBidi"/>
          <w:b w:val="0"/>
          <w:bCs w:val="0"/>
          <w:caps w:val="0"/>
          <w:noProof/>
          <w:kern w:val="2"/>
          <w:sz w:val="24"/>
          <w:szCs w:val="24"/>
          <w:lang w:eastAsia="fr-FR"/>
          <w14:ligatures w14:val="standardContextual"/>
        </w:rPr>
      </w:pPr>
      <w:r>
        <w:rPr>
          <w:noProof/>
        </w:rPr>
        <w:lastRenderedPageBreak/>
        <w:t>VIII.</w:t>
      </w:r>
      <w:r>
        <w:rPr>
          <w:rFonts w:eastAsiaTheme="minorEastAsia" w:cstheme="minorBidi"/>
          <w:b w:val="0"/>
          <w:bCs w:val="0"/>
          <w:caps w:val="0"/>
          <w:noProof/>
          <w:kern w:val="2"/>
          <w:sz w:val="24"/>
          <w:szCs w:val="24"/>
          <w:lang w:eastAsia="fr-FR"/>
          <w14:ligatures w14:val="standardContextual"/>
        </w:rPr>
        <w:tab/>
      </w:r>
      <w:r>
        <w:rPr>
          <w:noProof/>
        </w:rPr>
        <w:t>Synthèse chiffrée des évolutions graphiques</w:t>
      </w:r>
      <w:r>
        <w:rPr>
          <w:noProof/>
        </w:rPr>
        <w:tab/>
      </w:r>
      <w:r>
        <w:rPr>
          <w:noProof/>
        </w:rPr>
        <w:fldChar w:fldCharType="begin"/>
      </w:r>
      <w:r>
        <w:rPr>
          <w:noProof/>
        </w:rPr>
        <w:instrText xml:space="preserve"> PAGEREF _Toc215666797 \h </w:instrText>
      </w:r>
      <w:r>
        <w:rPr>
          <w:noProof/>
        </w:rPr>
      </w:r>
      <w:r>
        <w:rPr>
          <w:noProof/>
        </w:rPr>
        <w:fldChar w:fldCharType="separate"/>
      </w:r>
      <w:r w:rsidR="00C63558">
        <w:rPr>
          <w:noProof/>
        </w:rPr>
        <w:t>55</w:t>
      </w:r>
      <w:r>
        <w:rPr>
          <w:noProof/>
        </w:rPr>
        <w:fldChar w:fldCharType="end"/>
      </w:r>
    </w:p>
    <w:p w14:paraId="77E3772A" w14:textId="29C66181" w:rsidR="005829F5" w:rsidRDefault="005829F5">
      <w:pPr>
        <w:pStyle w:val="TM1"/>
        <w:tabs>
          <w:tab w:val="left" w:pos="660"/>
          <w:tab w:val="right" w:leader="dot" w:pos="9062"/>
        </w:tabs>
        <w:rPr>
          <w:rFonts w:eastAsiaTheme="minorEastAsia" w:cstheme="minorBidi"/>
          <w:b w:val="0"/>
          <w:bCs w:val="0"/>
          <w:caps w:val="0"/>
          <w:noProof/>
          <w:kern w:val="2"/>
          <w:sz w:val="24"/>
          <w:szCs w:val="24"/>
          <w:lang w:eastAsia="fr-FR"/>
          <w14:ligatures w14:val="standardContextual"/>
        </w:rPr>
      </w:pPr>
      <w:r>
        <w:rPr>
          <w:noProof/>
        </w:rPr>
        <w:t>IX.</w:t>
      </w:r>
      <w:r>
        <w:rPr>
          <w:rFonts w:eastAsiaTheme="minorEastAsia" w:cstheme="minorBidi"/>
          <w:b w:val="0"/>
          <w:bCs w:val="0"/>
          <w:caps w:val="0"/>
          <w:noProof/>
          <w:kern w:val="2"/>
          <w:sz w:val="24"/>
          <w:szCs w:val="24"/>
          <w:lang w:eastAsia="fr-FR"/>
          <w14:ligatures w14:val="standardContextual"/>
        </w:rPr>
        <w:tab/>
      </w:r>
      <w:r>
        <w:rPr>
          <w:noProof/>
        </w:rPr>
        <w:t>Articulation et compatibilité avec les documents de rang supérieur</w:t>
      </w:r>
      <w:r>
        <w:rPr>
          <w:noProof/>
        </w:rPr>
        <w:tab/>
      </w:r>
      <w:r>
        <w:rPr>
          <w:noProof/>
        </w:rPr>
        <w:fldChar w:fldCharType="begin"/>
      </w:r>
      <w:r>
        <w:rPr>
          <w:noProof/>
        </w:rPr>
        <w:instrText xml:space="preserve"> PAGEREF _Toc215666798 \h </w:instrText>
      </w:r>
      <w:r>
        <w:rPr>
          <w:noProof/>
        </w:rPr>
      </w:r>
      <w:r>
        <w:rPr>
          <w:noProof/>
        </w:rPr>
        <w:fldChar w:fldCharType="separate"/>
      </w:r>
      <w:r w:rsidR="00C63558">
        <w:rPr>
          <w:noProof/>
        </w:rPr>
        <w:t>56</w:t>
      </w:r>
      <w:r>
        <w:rPr>
          <w:noProof/>
        </w:rPr>
        <w:fldChar w:fldCharType="end"/>
      </w:r>
    </w:p>
    <w:p w14:paraId="6C5F778C" w14:textId="59B61BFB"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1.</w:t>
      </w:r>
      <w:r>
        <w:rPr>
          <w:rFonts w:eastAsiaTheme="minorEastAsia" w:cstheme="minorBidi"/>
          <w:b w:val="0"/>
          <w:bCs w:val="0"/>
          <w:i w:val="0"/>
          <w:iCs w:val="0"/>
          <w:smallCaps w:val="0"/>
          <w:color w:val="auto"/>
          <w:kern w:val="2"/>
          <w:sz w:val="24"/>
          <w:szCs w:val="24"/>
          <w:lang w:eastAsia="fr-FR"/>
          <w14:ligatures w14:val="standardContextual"/>
        </w:rPr>
        <w:tab/>
      </w:r>
      <w:r>
        <w:t>Le Schéma Régional d’Aménagement et de Développement Durable et d’Egalité des Territoires Provence Alpes Côtes d’Azur (SRADDET)</w:t>
      </w:r>
      <w:r>
        <w:tab/>
      </w:r>
      <w:r>
        <w:fldChar w:fldCharType="begin"/>
      </w:r>
      <w:r>
        <w:instrText xml:space="preserve"> PAGEREF _Toc215666799 \h </w:instrText>
      </w:r>
      <w:r>
        <w:fldChar w:fldCharType="separate"/>
      </w:r>
      <w:r w:rsidR="00C63558">
        <w:t>56</w:t>
      </w:r>
      <w:r>
        <w:fldChar w:fldCharType="end"/>
      </w:r>
    </w:p>
    <w:p w14:paraId="257A2847" w14:textId="039207DA" w:rsidR="005829F5" w:rsidRDefault="005829F5">
      <w:pPr>
        <w:pStyle w:val="TM2"/>
        <w:tabs>
          <w:tab w:val="left" w:pos="660"/>
        </w:tabs>
        <w:rPr>
          <w:rFonts w:eastAsiaTheme="minorEastAsia" w:cstheme="minorBidi"/>
          <w:b w:val="0"/>
          <w:bCs w:val="0"/>
          <w:i w:val="0"/>
          <w:iCs w:val="0"/>
          <w:smallCaps w:val="0"/>
          <w:color w:val="auto"/>
          <w:kern w:val="2"/>
          <w:sz w:val="24"/>
          <w:szCs w:val="24"/>
          <w:lang w:eastAsia="fr-FR"/>
          <w14:ligatures w14:val="standardContextual"/>
        </w:rPr>
      </w:pPr>
      <w:r w:rsidRPr="004A19D1">
        <w:t>2.</w:t>
      </w:r>
      <w:r>
        <w:rPr>
          <w:rFonts w:eastAsiaTheme="minorEastAsia" w:cstheme="minorBidi"/>
          <w:b w:val="0"/>
          <w:bCs w:val="0"/>
          <w:i w:val="0"/>
          <w:iCs w:val="0"/>
          <w:smallCaps w:val="0"/>
          <w:color w:val="auto"/>
          <w:kern w:val="2"/>
          <w:sz w:val="24"/>
          <w:szCs w:val="24"/>
          <w:lang w:eastAsia="fr-FR"/>
          <w14:ligatures w14:val="standardContextual"/>
        </w:rPr>
        <w:tab/>
      </w:r>
      <w:r>
        <w:t>Le Schéma de Cohérence Territoriale Provence Méditerranée</w:t>
      </w:r>
      <w:r>
        <w:tab/>
      </w:r>
      <w:r>
        <w:fldChar w:fldCharType="begin"/>
      </w:r>
      <w:r>
        <w:instrText xml:space="preserve"> PAGEREF _Toc215666800 \h </w:instrText>
      </w:r>
      <w:r>
        <w:fldChar w:fldCharType="separate"/>
      </w:r>
      <w:r w:rsidR="00C63558">
        <w:t>57</w:t>
      </w:r>
      <w:r>
        <w:fldChar w:fldCharType="end"/>
      </w:r>
    </w:p>
    <w:p w14:paraId="71DF7C01" w14:textId="5A67ED5B" w:rsidR="009876AE" w:rsidRDefault="00C80168" w:rsidP="00AF434E">
      <w:r>
        <w:fldChar w:fldCharType="end"/>
      </w:r>
    </w:p>
    <w:p w14:paraId="4CA8E0F9" w14:textId="77777777" w:rsidR="009876AE" w:rsidRPr="000037CE" w:rsidRDefault="009876AE" w:rsidP="00AF434E"/>
    <w:p w14:paraId="6D3DE4BC" w14:textId="5EC03A96" w:rsidR="00693603" w:rsidRPr="000037CE" w:rsidRDefault="00693603">
      <w:pPr>
        <w:rPr>
          <w:rFonts w:ascii="Arial" w:eastAsia="Times New Roman" w:hAnsi="Arial" w:cs="Times New Roman"/>
          <w:b/>
          <w:bCs/>
          <w:smallCaps/>
          <w:color w:val="ED7D31" w:themeColor="accent2"/>
          <w:sz w:val="32"/>
          <w:szCs w:val="36"/>
        </w:rPr>
      </w:pPr>
      <w:r w:rsidRPr="000037CE">
        <w:br w:type="page"/>
      </w:r>
    </w:p>
    <w:p w14:paraId="3614CA8B" w14:textId="4085EF66" w:rsidR="00AF434E" w:rsidRPr="000037CE" w:rsidRDefault="00693603" w:rsidP="0026643E">
      <w:pPr>
        <w:pStyle w:val="Titre1"/>
        <w:ind w:left="709"/>
      </w:pPr>
      <w:bookmarkStart w:id="1" w:name="_Toc181708858"/>
      <w:bookmarkStart w:id="2" w:name="_Toc181708914"/>
      <w:bookmarkStart w:id="3" w:name="_Toc215666756"/>
      <w:r w:rsidRPr="000037CE">
        <w:lastRenderedPageBreak/>
        <w:t>Préambule</w:t>
      </w:r>
      <w:bookmarkEnd w:id="1"/>
      <w:bookmarkEnd w:id="2"/>
      <w:bookmarkEnd w:id="3"/>
    </w:p>
    <w:p w14:paraId="6884C8E0" w14:textId="7D51DD7A" w:rsidR="0026643E" w:rsidRPr="000037CE" w:rsidRDefault="0026643E" w:rsidP="0026643E">
      <w:pPr>
        <w:pStyle w:val="Titre2"/>
      </w:pPr>
      <w:bookmarkStart w:id="4" w:name="_Toc181708915"/>
      <w:bookmarkStart w:id="5" w:name="_Toc215666757"/>
      <w:r w:rsidRPr="000037CE">
        <w:t>Les objets de la modification</w:t>
      </w:r>
      <w:bookmarkEnd w:id="4"/>
      <w:bookmarkEnd w:id="5"/>
    </w:p>
    <w:p w14:paraId="3EB2E478" w14:textId="77777777" w:rsidR="00FB0952" w:rsidRDefault="0026643E" w:rsidP="00717DC2">
      <w:pPr>
        <w:rPr>
          <w:rFonts w:cstheme="minorHAnsi"/>
        </w:rPr>
      </w:pPr>
      <w:r w:rsidRPr="000037CE">
        <w:rPr>
          <w:rFonts w:cstheme="minorHAnsi"/>
        </w:rPr>
        <w:t xml:space="preserve">La commune d’Ollioules dispose d’un Plan Local d’Urbanisme approuvé le </w:t>
      </w:r>
      <w:r w:rsidR="005F4066">
        <w:rPr>
          <w:rFonts w:cstheme="minorHAnsi"/>
        </w:rPr>
        <w:t>19 décembre 2016</w:t>
      </w:r>
      <w:r w:rsidRPr="000037CE">
        <w:rPr>
          <w:rFonts w:cstheme="minorHAnsi"/>
        </w:rPr>
        <w:t xml:space="preserve">. </w:t>
      </w:r>
      <w:r w:rsidR="00FB0952">
        <w:rPr>
          <w:rFonts w:cstheme="minorHAnsi"/>
        </w:rPr>
        <w:t>Depuis lors, le PLU a fait l’objet de plusieurs procédures d’évolution :</w:t>
      </w:r>
    </w:p>
    <w:p w14:paraId="73DFC02A" w14:textId="334B6F09" w:rsidR="00FB0952" w:rsidRPr="00FB0952" w:rsidRDefault="00FB0952" w:rsidP="00937691">
      <w:pPr>
        <w:pStyle w:val="Paragraphedeliste"/>
        <w:numPr>
          <w:ilvl w:val="0"/>
          <w:numId w:val="11"/>
        </w:numPr>
        <w:rPr>
          <w:rFonts w:cstheme="minorHAnsi"/>
        </w:rPr>
      </w:pPr>
      <w:r>
        <w:rPr>
          <w:rFonts w:cstheme="minorHAnsi"/>
        </w:rPr>
        <w:t xml:space="preserve">Modification n°1 approuvée le </w:t>
      </w:r>
      <w:r w:rsidR="00660EE4">
        <w:rPr>
          <w:rFonts w:cstheme="minorHAnsi"/>
        </w:rPr>
        <w:t>2</w:t>
      </w:r>
      <w:r w:rsidR="00C2055E">
        <w:rPr>
          <w:rFonts w:cstheme="minorHAnsi"/>
        </w:rPr>
        <w:t>7</w:t>
      </w:r>
      <w:r w:rsidR="00660EE4">
        <w:rPr>
          <w:rFonts w:cstheme="minorHAnsi"/>
        </w:rPr>
        <w:t xml:space="preserve"> décembre 2017 ;</w:t>
      </w:r>
    </w:p>
    <w:p w14:paraId="45640F5E" w14:textId="643E6EC8" w:rsidR="00660EE4" w:rsidRDefault="002E16D8" w:rsidP="00937691">
      <w:pPr>
        <w:pStyle w:val="Paragraphedeliste"/>
        <w:numPr>
          <w:ilvl w:val="0"/>
          <w:numId w:val="11"/>
        </w:numPr>
        <w:rPr>
          <w:rFonts w:cstheme="minorHAnsi"/>
        </w:rPr>
      </w:pPr>
      <w:r>
        <w:rPr>
          <w:rFonts w:cstheme="minorHAnsi"/>
        </w:rPr>
        <w:t>Révision</w:t>
      </w:r>
      <w:r w:rsidR="00660EE4">
        <w:rPr>
          <w:rFonts w:cstheme="minorHAnsi"/>
        </w:rPr>
        <w:t xml:space="preserve"> allégée n°1 approuvée le 23 mai 2019 ;</w:t>
      </w:r>
    </w:p>
    <w:p w14:paraId="30E7D651" w14:textId="702E1C1E" w:rsidR="00241609" w:rsidRPr="00F93F46" w:rsidRDefault="00660EE4" w:rsidP="00937691">
      <w:pPr>
        <w:pStyle w:val="Paragraphedeliste"/>
        <w:numPr>
          <w:ilvl w:val="0"/>
          <w:numId w:val="11"/>
        </w:numPr>
        <w:rPr>
          <w:rFonts w:cstheme="minorHAnsi"/>
        </w:rPr>
      </w:pPr>
      <w:r>
        <w:rPr>
          <w:rFonts w:cstheme="minorHAnsi"/>
        </w:rPr>
        <w:t>Modification n°</w:t>
      </w:r>
      <w:r w:rsidR="00881E35">
        <w:rPr>
          <w:rFonts w:cstheme="minorHAnsi"/>
        </w:rPr>
        <w:t xml:space="preserve">2 approuvée le </w:t>
      </w:r>
      <w:r w:rsidR="002E16D8">
        <w:rPr>
          <w:rFonts w:cstheme="minorHAnsi"/>
        </w:rPr>
        <w:t>08 juin 2023.</w:t>
      </w:r>
    </w:p>
    <w:p w14:paraId="5D05AF99" w14:textId="4FCD54AC" w:rsidR="00241609" w:rsidRDefault="00241609" w:rsidP="00241609">
      <w:pPr>
        <w:pStyle w:val="Titre3"/>
      </w:pPr>
      <w:bookmarkStart w:id="6" w:name="_Toc181708917"/>
      <w:r w:rsidRPr="001604F0">
        <w:t xml:space="preserve">Les pièces concernées </w:t>
      </w:r>
      <w:r>
        <w:t>par</w:t>
      </w:r>
      <w:r w:rsidRPr="001604F0">
        <w:t xml:space="preserve"> la modification n°3 du PLU</w:t>
      </w:r>
      <w:bookmarkEnd w:id="6"/>
      <w:r>
        <w:t> :</w:t>
      </w:r>
    </w:p>
    <w:p w14:paraId="1BC2A5BD" w14:textId="025209F7" w:rsidR="00AF2060" w:rsidRPr="00AF2060" w:rsidRDefault="00BB2333" w:rsidP="00AF2060">
      <w:r w:rsidRPr="00BB2333">
        <w:t xml:space="preserve">La présente procédure de modification de droit commun, </w:t>
      </w:r>
      <w:r>
        <w:t>portée par la Métropole de Toulon Provence Méditerranée</w:t>
      </w:r>
      <w:r w:rsidRPr="00BB2333">
        <w:t>, porte sur différents aspects réglementaires</w:t>
      </w:r>
      <w:r>
        <w:t xml:space="preserve"> du PLU d’Ollioules</w:t>
      </w:r>
      <w:r w:rsidRPr="00BB2333">
        <w:t>, qu’ils soient écrits ou graphiques.</w:t>
      </w:r>
    </w:p>
    <w:p w14:paraId="538BD4E1" w14:textId="4EEEE330" w:rsidR="00DB0FCD" w:rsidRPr="00AF2060" w:rsidRDefault="007A0A53" w:rsidP="005829F5">
      <w:pPr>
        <w:spacing w:after="0"/>
      </w:pPr>
      <w:r>
        <w:t>Les objectifs</w:t>
      </w:r>
      <w:r w:rsidR="00DB0FCD">
        <w:t xml:space="preserve"> de cette </w:t>
      </w:r>
      <w:r w:rsidR="00CA0946">
        <w:t xml:space="preserve">troisième </w:t>
      </w:r>
      <w:r w:rsidR="00E95D32">
        <w:t>modification vise</w:t>
      </w:r>
      <w:r>
        <w:t>nt</w:t>
      </w:r>
      <w:r w:rsidR="00E95D32">
        <w:t xml:space="preserve"> principalement à :</w:t>
      </w:r>
    </w:p>
    <w:p w14:paraId="0CDA5770" w14:textId="63C4DA5D" w:rsidR="00921FB9" w:rsidRPr="00921FB9" w:rsidRDefault="00BC102C" w:rsidP="005829F5">
      <w:pPr>
        <w:numPr>
          <w:ilvl w:val="0"/>
          <w:numId w:val="23"/>
        </w:numPr>
        <w:spacing w:after="0"/>
      </w:pPr>
      <w:bookmarkStart w:id="7" w:name="_Hlk119400136"/>
      <w:r>
        <w:t>L’</w:t>
      </w:r>
      <w:r w:rsidR="005D103B">
        <w:t>a</w:t>
      </w:r>
      <w:r w:rsidR="00921FB9" w:rsidRPr="00921FB9">
        <w:t>daptation de certaines dispositions règlementaires ;</w:t>
      </w:r>
    </w:p>
    <w:p w14:paraId="2F591CEF" w14:textId="11FA0B10" w:rsidR="00921FB9" w:rsidRPr="00921FB9" w:rsidRDefault="00BC102C" w:rsidP="005829F5">
      <w:pPr>
        <w:numPr>
          <w:ilvl w:val="0"/>
          <w:numId w:val="23"/>
        </w:numPr>
        <w:spacing w:after="0"/>
      </w:pPr>
      <w:r>
        <w:t xml:space="preserve">Des </w:t>
      </w:r>
      <w:r w:rsidR="005D103B">
        <w:t>c</w:t>
      </w:r>
      <w:r w:rsidR="00921FB9" w:rsidRPr="00921FB9">
        <w:t>orrections d’erreurs matérielles au sein du règlement ;</w:t>
      </w:r>
    </w:p>
    <w:p w14:paraId="08B7CDFA" w14:textId="40872028" w:rsidR="00921FB9" w:rsidRPr="00921FB9" w:rsidRDefault="00BC102C" w:rsidP="005829F5">
      <w:pPr>
        <w:numPr>
          <w:ilvl w:val="0"/>
          <w:numId w:val="23"/>
        </w:numPr>
        <w:spacing w:after="0"/>
      </w:pPr>
      <w:r>
        <w:t>Des p</w:t>
      </w:r>
      <w:r w:rsidR="00921FB9" w:rsidRPr="00921FB9">
        <w:t>récisions au sein du lexique ;</w:t>
      </w:r>
    </w:p>
    <w:p w14:paraId="0E65986F" w14:textId="1AE972FA" w:rsidR="00921FB9" w:rsidRPr="00921FB9" w:rsidRDefault="00BC102C" w:rsidP="005829F5">
      <w:pPr>
        <w:numPr>
          <w:ilvl w:val="0"/>
          <w:numId w:val="23"/>
        </w:numPr>
        <w:spacing w:after="0"/>
      </w:pPr>
      <w:r>
        <w:t>Des a</w:t>
      </w:r>
      <w:r w:rsidR="00921FB9" w:rsidRPr="00921FB9">
        <w:t>jouts et agrandissements d’Espaces Verts Protégés ainsi que la modification des prescriptions liées à l’inscription graphique « Espaces Verts Protégés », pour distinguer deux niveaux de protection de ces Espaces Verts Protégés ;</w:t>
      </w:r>
    </w:p>
    <w:p w14:paraId="6A959F08" w14:textId="08ECAF80" w:rsidR="00921FB9" w:rsidRPr="00921FB9" w:rsidRDefault="00BC102C" w:rsidP="005829F5">
      <w:pPr>
        <w:numPr>
          <w:ilvl w:val="0"/>
          <w:numId w:val="23"/>
        </w:numPr>
        <w:spacing w:after="0"/>
      </w:pPr>
      <w:r>
        <w:t xml:space="preserve">La </w:t>
      </w:r>
      <w:r w:rsidR="005D103B">
        <w:t>c</w:t>
      </w:r>
      <w:r w:rsidR="00921FB9" w:rsidRPr="00921FB9">
        <w:t xml:space="preserve">réation d’un secteur </w:t>
      </w:r>
      <w:proofErr w:type="spellStart"/>
      <w:r w:rsidR="00921FB9" w:rsidRPr="00921FB9">
        <w:t>UFl</w:t>
      </w:r>
      <w:proofErr w:type="spellEnd"/>
      <w:r w:rsidR="00921FB9" w:rsidRPr="00921FB9">
        <w:t xml:space="preserve"> au sud de l’avenue Jean Mon</w:t>
      </w:r>
      <w:r w:rsidR="002043A2">
        <w:t>n</w:t>
      </w:r>
      <w:r w:rsidR="00921FB9" w:rsidRPr="00921FB9">
        <w:t>et ;</w:t>
      </w:r>
    </w:p>
    <w:p w14:paraId="0902E567" w14:textId="7B156A55" w:rsidR="00921FB9" w:rsidRPr="00921FB9" w:rsidRDefault="00BC102C" w:rsidP="005829F5">
      <w:pPr>
        <w:numPr>
          <w:ilvl w:val="0"/>
          <w:numId w:val="23"/>
        </w:numPr>
        <w:spacing w:after="0"/>
      </w:pPr>
      <w:r>
        <w:t xml:space="preserve">La </w:t>
      </w:r>
      <w:r w:rsidR="005D103B">
        <w:t>c</w:t>
      </w:r>
      <w:r w:rsidR="00921FB9" w:rsidRPr="00921FB9">
        <w:t xml:space="preserve">réation d’un sous-secteur </w:t>
      </w:r>
      <w:proofErr w:type="spellStart"/>
      <w:r w:rsidR="00921FB9" w:rsidRPr="00921FB9">
        <w:t>UDpb</w:t>
      </w:r>
      <w:proofErr w:type="spellEnd"/>
      <w:r w:rsidR="00921FB9" w:rsidRPr="00921FB9">
        <w:t xml:space="preserve"> dans le secteur de Châteauvallon ;</w:t>
      </w:r>
    </w:p>
    <w:p w14:paraId="4F275EAF" w14:textId="7F9D3EDA" w:rsidR="00921FB9" w:rsidRPr="00921FB9" w:rsidRDefault="00BC102C" w:rsidP="005829F5">
      <w:pPr>
        <w:numPr>
          <w:ilvl w:val="0"/>
          <w:numId w:val="23"/>
        </w:numPr>
        <w:spacing w:after="0"/>
      </w:pPr>
      <w:r>
        <w:t>La m</w:t>
      </w:r>
      <w:r w:rsidR="00921FB9" w:rsidRPr="00921FB9">
        <w:t>odification des normes de stationnement dans les zones urbaines et à urbaniser ;</w:t>
      </w:r>
    </w:p>
    <w:p w14:paraId="3468373E" w14:textId="4E813AB0" w:rsidR="00921FB9" w:rsidRPr="00921FB9" w:rsidRDefault="00BC102C" w:rsidP="005829F5">
      <w:pPr>
        <w:numPr>
          <w:ilvl w:val="0"/>
          <w:numId w:val="23"/>
        </w:numPr>
        <w:spacing w:after="0"/>
      </w:pPr>
      <w:r>
        <w:t>L’a</w:t>
      </w:r>
      <w:r w:rsidR="00921FB9" w:rsidRPr="00921FB9">
        <w:t>jout d’une inscription graphique « enveloppe d’implantation maximale des bâtiments », au niveau du secteur d’OAP Saint-Roch ;</w:t>
      </w:r>
    </w:p>
    <w:p w14:paraId="1D1C0CEF" w14:textId="4EB557C4" w:rsidR="00921FB9" w:rsidRPr="00921FB9" w:rsidRDefault="00BC102C" w:rsidP="005829F5">
      <w:pPr>
        <w:numPr>
          <w:ilvl w:val="0"/>
          <w:numId w:val="23"/>
        </w:numPr>
        <w:spacing w:after="0"/>
      </w:pPr>
      <w:r>
        <w:t>Des a</w:t>
      </w:r>
      <w:r w:rsidR="00921FB9" w:rsidRPr="00921FB9">
        <w:t>jouts et modifications d’inscriptions graphiques relatives au projet du Technop</w:t>
      </w:r>
      <w:r w:rsidR="00AB2FAA">
        <w:t>ô</w:t>
      </w:r>
      <w:r w:rsidR="00921FB9" w:rsidRPr="00921FB9">
        <w:t>le de la Mer et ajout des intitulés dans la légende ;</w:t>
      </w:r>
    </w:p>
    <w:p w14:paraId="5828E445" w14:textId="1DF4CE46" w:rsidR="00921FB9" w:rsidRPr="00921FB9" w:rsidRDefault="00BC102C" w:rsidP="005829F5">
      <w:pPr>
        <w:numPr>
          <w:ilvl w:val="0"/>
          <w:numId w:val="23"/>
        </w:numPr>
        <w:spacing w:after="0"/>
      </w:pPr>
      <w:r>
        <w:t>La s</w:t>
      </w:r>
      <w:r w:rsidR="00921FB9" w:rsidRPr="00921FB9">
        <w:t>uppression d’un linéaire commercial ;</w:t>
      </w:r>
    </w:p>
    <w:p w14:paraId="33CA14CB" w14:textId="539A25A0" w:rsidR="00921FB9" w:rsidRPr="00921FB9" w:rsidRDefault="00BC102C" w:rsidP="005829F5">
      <w:pPr>
        <w:numPr>
          <w:ilvl w:val="0"/>
          <w:numId w:val="23"/>
        </w:numPr>
        <w:spacing w:after="0"/>
      </w:pPr>
      <w:r>
        <w:t>La m</w:t>
      </w:r>
      <w:r w:rsidR="00921FB9" w:rsidRPr="00921FB9">
        <w:t>ise à jour des emplacements réservés ;</w:t>
      </w:r>
    </w:p>
    <w:p w14:paraId="535EFF1E" w14:textId="5BA24EEE" w:rsidR="00921FB9" w:rsidRDefault="00BC102C" w:rsidP="005829F5">
      <w:pPr>
        <w:numPr>
          <w:ilvl w:val="0"/>
          <w:numId w:val="23"/>
        </w:numPr>
        <w:spacing w:after="0"/>
      </w:pPr>
      <w:r>
        <w:t>La m</w:t>
      </w:r>
      <w:r w:rsidR="00921FB9" w:rsidRPr="00921FB9">
        <w:t>odification de l’OAP La Castellane</w:t>
      </w:r>
      <w:r w:rsidR="00921FB9">
        <w:t> ;</w:t>
      </w:r>
    </w:p>
    <w:p w14:paraId="5423B51C" w14:textId="77777777" w:rsidR="00691D01" w:rsidRDefault="00A16A05" w:rsidP="000C571F">
      <w:pPr>
        <w:numPr>
          <w:ilvl w:val="0"/>
          <w:numId w:val="23"/>
        </w:numPr>
        <w:spacing w:after="0"/>
      </w:pPr>
      <w:bookmarkStart w:id="8" w:name="_Hlk191566409"/>
      <w:r>
        <w:t xml:space="preserve">Le reclassement de la zone 2AU </w:t>
      </w:r>
      <w:r w:rsidR="00691D01">
        <w:t xml:space="preserve">de </w:t>
      </w:r>
      <w:proofErr w:type="spellStart"/>
      <w:r w:rsidR="00691D01">
        <w:t>Campourri</w:t>
      </w:r>
      <w:proofErr w:type="spellEnd"/>
      <w:r w:rsidR="00691D01">
        <w:t xml:space="preserve"> </w:t>
      </w:r>
      <w:r>
        <w:t>en deux parties distinctes</w:t>
      </w:r>
      <w:r w:rsidR="00691D01">
        <w:t xml:space="preserve"> : </w:t>
      </w:r>
    </w:p>
    <w:p w14:paraId="48E94F20" w14:textId="77777777" w:rsidR="00691D01" w:rsidRDefault="00691D01" w:rsidP="009A1602">
      <w:pPr>
        <w:numPr>
          <w:ilvl w:val="1"/>
          <w:numId w:val="23"/>
        </w:numPr>
        <w:spacing w:after="0"/>
      </w:pPr>
      <w:r>
        <w:t xml:space="preserve">82% de la zone reclassée en A </w:t>
      </w:r>
    </w:p>
    <w:p w14:paraId="007F24EC" w14:textId="498460AB" w:rsidR="00921FB9" w:rsidRDefault="00691D01" w:rsidP="009A1602">
      <w:pPr>
        <w:numPr>
          <w:ilvl w:val="1"/>
          <w:numId w:val="23"/>
        </w:numPr>
      </w:pPr>
      <w:r>
        <w:t xml:space="preserve">18% de la zone reclassée en </w:t>
      </w:r>
      <w:proofErr w:type="spellStart"/>
      <w:r>
        <w:t>UDp</w:t>
      </w:r>
      <w:proofErr w:type="spellEnd"/>
      <w:r>
        <w:t xml:space="preserve">, à ouvrir à l’urbanisation conformément </w:t>
      </w:r>
      <w:r w:rsidR="00B42716">
        <w:t>à la délibération du Conseil Métropolitain de la M</w:t>
      </w:r>
      <w:r w:rsidR="005339CE">
        <w:t>é</w:t>
      </w:r>
      <w:r w:rsidR="00B42716">
        <w:t xml:space="preserve">tropole de Toulon Provence Méditerranée </w:t>
      </w:r>
      <w:r>
        <w:t xml:space="preserve">en date du </w:t>
      </w:r>
      <w:r w:rsidR="00B42716">
        <w:t>27 février 2025</w:t>
      </w:r>
      <w:r w:rsidR="009A1602">
        <w:t xml:space="preserve"> ; </w:t>
      </w:r>
    </w:p>
    <w:bookmarkEnd w:id="8"/>
    <w:p w14:paraId="723676E2" w14:textId="0874378C" w:rsidR="00A2697A" w:rsidRPr="00921FB9" w:rsidRDefault="00BC102C" w:rsidP="00A2697A">
      <w:pPr>
        <w:numPr>
          <w:ilvl w:val="0"/>
          <w:numId w:val="23"/>
        </w:numPr>
      </w:pPr>
      <w:r>
        <w:t>La m</w:t>
      </w:r>
      <w:r w:rsidR="00A2697A" w:rsidRPr="00921FB9">
        <w:t xml:space="preserve">odification et </w:t>
      </w:r>
      <w:r>
        <w:t>l’</w:t>
      </w:r>
      <w:r w:rsidR="00A2697A" w:rsidRPr="00921FB9">
        <w:t>ajout d’élément de patrimoine protégé, dans le plan du patrimoine protégé, la liste et les fiches inventaires ;</w:t>
      </w:r>
    </w:p>
    <w:p w14:paraId="2E7B9E09" w14:textId="6D83A12A" w:rsidR="00A2697A" w:rsidRPr="00921FB9" w:rsidRDefault="00BC102C" w:rsidP="00A2697A">
      <w:pPr>
        <w:numPr>
          <w:ilvl w:val="0"/>
          <w:numId w:val="23"/>
        </w:numPr>
      </w:pPr>
      <w:r>
        <w:t>La m</w:t>
      </w:r>
      <w:r w:rsidR="00A2697A" w:rsidRPr="00921FB9">
        <w:t>ise à jour de l’annexe relative à la carte des voies bruyantes</w:t>
      </w:r>
      <w:r w:rsidR="00A2697A">
        <w:t>.</w:t>
      </w:r>
    </w:p>
    <w:p w14:paraId="774A233B" w14:textId="77777777" w:rsidR="00A2697A" w:rsidRDefault="00A2697A" w:rsidP="00A2697A">
      <w:pPr>
        <w:ind w:left="720"/>
      </w:pPr>
    </w:p>
    <w:p w14:paraId="64B53485" w14:textId="77777777" w:rsidR="000C571F" w:rsidRDefault="000C571F" w:rsidP="00A2697A">
      <w:pPr>
        <w:ind w:left="720"/>
      </w:pPr>
    </w:p>
    <w:p w14:paraId="66586783" w14:textId="77777777" w:rsidR="000C571F" w:rsidRPr="00921FB9" w:rsidRDefault="000C571F" w:rsidP="00A2697A">
      <w:pPr>
        <w:ind w:left="720"/>
      </w:pPr>
    </w:p>
    <w:p w14:paraId="5E5629DF" w14:textId="7BCBC722" w:rsidR="00A823EC" w:rsidRPr="00A823EC" w:rsidRDefault="00420AAF" w:rsidP="00A823EC">
      <w:pPr>
        <w:spacing w:after="0"/>
        <w:rPr>
          <w:rFonts w:cstheme="minorHAnsi"/>
          <w:i/>
          <w:iCs/>
        </w:rPr>
      </w:pPr>
      <w:r>
        <w:rPr>
          <w:rFonts w:cstheme="minorHAnsi"/>
        </w:rPr>
        <w:lastRenderedPageBreak/>
        <w:t xml:space="preserve">En outre, </w:t>
      </w:r>
      <w:r w:rsidR="00A823EC">
        <w:rPr>
          <w:rFonts w:cstheme="minorHAnsi"/>
        </w:rPr>
        <w:t xml:space="preserve">la présente procédure de modification est conforme à l’article L153-41 du Code de l’urbanisme qui dispose que </w:t>
      </w:r>
      <w:r w:rsidR="00A823EC" w:rsidRPr="00A823EC">
        <w:rPr>
          <w:rFonts w:cstheme="minorHAnsi"/>
          <w:i/>
          <w:iCs/>
        </w:rPr>
        <w:t>« le projet de modification est soumis à enquête publique conformément au chapitre III du titre II du livre Ier du code de l'environnement par le président de l'établissement public de coopération intercommunale ou le maire lorsqu'il a pour effet :</w:t>
      </w:r>
    </w:p>
    <w:p w14:paraId="2A914653" w14:textId="50625126" w:rsidR="00A823EC" w:rsidRPr="00A823EC" w:rsidRDefault="00A823EC" w:rsidP="00A823EC">
      <w:pPr>
        <w:spacing w:after="0"/>
        <w:rPr>
          <w:rFonts w:cstheme="minorHAnsi"/>
          <w:i/>
          <w:iCs/>
        </w:rPr>
      </w:pPr>
      <w:r w:rsidRPr="00A823EC">
        <w:rPr>
          <w:rFonts w:cstheme="minorHAnsi"/>
          <w:i/>
          <w:iCs/>
        </w:rPr>
        <w:t>1° Soit de majorer de plus de 20 % les possibilités de construction résultant, dans une zone, de l'application de l'ensemble des règles du plan ;</w:t>
      </w:r>
    </w:p>
    <w:p w14:paraId="2243B0BA" w14:textId="77777777" w:rsidR="00A823EC" w:rsidRPr="00A823EC" w:rsidRDefault="00A823EC" w:rsidP="00A823EC">
      <w:pPr>
        <w:spacing w:after="0"/>
        <w:rPr>
          <w:rFonts w:cstheme="minorHAnsi"/>
          <w:i/>
          <w:iCs/>
        </w:rPr>
      </w:pPr>
      <w:r w:rsidRPr="00A823EC">
        <w:rPr>
          <w:rFonts w:cstheme="minorHAnsi"/>
          <w:i/>
          <w:iCs/>
        </w:rPr>
        <w:t>2° Soit de diminuer ces possibilités de construire ;</w:t>
      </w:r>
    </w:p>
    <w:p w14:paraId="19DF897E" w14:textId="77777777" w:rsidR="00A823EC" w:rsidRPr="00A823EC" w:rsidRDefault="00A823EC" w:rsidP="00A823EC">
      <w:pPr>
        <w:spacing w:after="0"/>
        <w:rPr>
          <w:rFonts w:cstheme="minorHAnsi"/>
          <w:i/>
          <w:iCs/>
        </w:rPr>
      </w:pPr>
      <w:r w:rsidRPr="00A823EC">
        <w:rPr>
          <w:rFonts w:cstheme="minorHAnsi"/>
          <w:i/>
          <w:iCs/>
        </w:rPr>
        <w:t>3° Soit de réduire la surface d'une zone urbaine ou à urbaniser ;</w:t>
      </w:r>
    </w:p>
    <w:p w14:paraId="2FAA69E9" w14:textId="65BD6693" w:rsidR="00A823EC" w:rsidRDefault="00A823EC" w:rsidP="00A823EC">
      <w:pPr>
        <w:spacing w:after="0"/>
        <w:rPr>
          <w:rFonts w:cstheme="minorHAnsi"/>
        </w:rPr>
      </w:pPr>
      <w:r w:rsidRPr="00A823EC">
        <w:rPr>
          <w:rFonts w:cstheme="minorHAnsi"/>
          <w:i/>
          <w:iCs/>
        </w:rPr>
        <w:t>4° Soit d'appliquer l'article L. 131-9 du présent code.</w:t>
      </w:r>
      <w:r>
        <w:rPr>
          <w:rFonts w:cstheme="minorHAnsi"/>
          <w:i/>
          <w:iCs/>
        </w:rPr>
        <w:t> »</w:t>
      </w:r>
    </w:p>
    <w:p w14:paraId="25A2DD0D" w14:textId="77777777" w:rsidR="00A823EC" w:rsidRPr="00A823EC" w:rsidRDefault="00A823EC" w:rsidP="00A823EC">
      <w:pPr>
        <w:spacing w:after="0"/>
        <w:rPr>
          <w:rFonts w:cstheme="minorHAnsi"/>
        </w:rPr>
      </w:pPr>
    </w:p>
    <w:p w14:paraId="5F3FF1B8" w14:textId="37ADDFE5" w:rsidR="0032656C" w:rsidRPr="0032656C" w:rsidRDefault="0032656C" w:rsidP="00A823EC">
      <w:pPr>
        <w:rPr>
          <w:rFonts w:cstheme="minorHAnsi"/>
        </w:rPr>
      </w:pPr>
      <w:r w:rsidRPr="0032656C">
        <w:rPr>
          <w:rFonts w:cstheme="minorHAnsi"/>
        </w:rPr>
        <w:t>La présente notice constitue un complément au rapport de présentation du PLU.</w:t>
      </w:r>
    </w:p>
    <w:p w14:paraId="237F862A" w14:textId="6CA95A07" w:rsidR="00D476D3" w:rsidRPr="000037CE" w:rsidRDefault="00D476D3" w:rsidP="00D476D3">
      <w:pPr>
        <w:pStyle w:val="Titre2"/>
      </w:pPr>
      <w:bookmarkStart w:id="9" w:name="_Toc215666758"/>
      <w:bookmarkEnd w:id="7"/>
      <w:r>
        <w:t>La modification de droit commun du PLU</w:t>
      </w:r>
      <w:bookmarkEnd w:id="9"/>
    </w:p>
    <w:p w14:paraId="01EB8BDD" w14:textId="77777777" w:rsidR="0026643E" w:rsidRPr="000037CE" w:rsidRDefault="0026643E" w:rsidP="0026643E">
      <w:pPr>
        <w:rPr>
          <w:rFonts w:cstheme="minorHAnsi"/>
        </w:rPr>
      </w:pPr>
      <w:r w:rsidRPr="000037CE">
        <w:rPr>
          <w:rFonts w:cstheme="minorHAnsi"/>
        </w:rPr>
        <w:t>Il est rappelé que cette procédure respecte notamment les dispositions des articles L.153-36 à L.153-44 du Code de l’Urbanisme.</w:t>
      </w:r>
    </w:p>
    <w:p w14:paraId="0D2F476A" w14:textId="3F20E939" w:rsidR="002D59A7" w:rsidRPr="002D59A7" w:rsidRDefault="002D59A7" w:rsidP="002D59A7">
      <w:pPr>
        <w:rPr>
          <w:rFonts w:cstheme="minorHAnsi"/>
        </w:rPr>
      </w:pPr>
      <w:r w:rsidRPr="002D59A7">
        <w:rPr>
          <w:rFonts w:cstheme="minorHAnsi"/>
        </w:rPr>
        <w:t xml:space="preserve">En effet, les Plans Locaux d’Urbanisme peuvent faire l’objet d’une modification lorsque la </w:t>
      </w:r>
      <w:r w:rsidR="00256125" w:rsidRPr="002D59A7">
        <w:rPr>
          <w:rFonts w:cstheme="minorHAnsi"/>
        </w:rPr>
        <w:t>commune</w:t>
      </w:r>
      <w:r w:rsidRPr="002D59A7">
        <w:rPr>
          <w:rFonts w:cstheme="minorHAnsi"/>
        </w:rPr>
        <w:t xml:space="preserve"> a décidé de modifier le règlement, les orientations d'aménagement et de programmation ou le programme d'orientations et d'actions et lorsqu’il n’est pas envisagé : </w:t>
      </w:r>
    </w:p>
    <w:p w14:paraId="69D364E1" w14:textId="2094DAFB" w:rsidR="002D59A7" w:rsidRPr="002D59A7" w:rsidRDefault="002D59A7" w:rsidP="00937691">
      <w:pPr>
        <w:pStyle w:val="Paragraphedeliste"/>
        <w:numPr>
          <w:ilvl w:val="0"/>
          <w:numId w:val="13"/>
        </w:numPr>
        <w:rPr>
          <w:rFonts w:cstheme="minorHAnsi"/>
        </w:rPr>
      </w:pPr>
      <w:r w:rsidRPr="002D59A7">
        <w:rPr>
          <w:rFonts w:cstheme="minorHAnsi"/>
        </w:rPr>
        <w:t xml:space="preserve">Soit de changer les orientations définies par le projet d'aménagement et de développement durables ; </w:t>
      </w:r>
    </w:p>
    <w:p w14:paraId="6DD1EE7E" w14:textId="2EE070EA" w:rsidR="002D59A7" w:rsidRPr="002D59A7" w:rsidRDefault="002D59A7" w:rsidP="00937691">
      <w:pPr>
        <w:pStyle w:val="Paragraphedeliste"/>
        <w:numPr>
          <w:ilvl w:val="0"/>
          <w:numId w:val="13"/>
        </w:numPr>
        <w:rPr>
          <w:rFonts w:cstheme="minorHAnsi"/>
        </w:rPr>
      </w:pPr>
      <w:r w:rsidRPr="002D59A7">
        <w:rPr>
          <w:rFonts w:cstheme="minorHAnsi"/>
        </w:rPr>
        <w:t xml:space="preserve">Soit de réduire un espace boisé classé, une zone agricole ou une zone naturelle et forestière ; </w:t>
      </w:r>
    </w:p>
    <w:p w14:paraId="29B7410D" w14:textId="3857CF53" w:rsidR="002D59A7" w:rsidRPr="002D59A7" w:rsidRDefault="002D59A7" w:rsidP="00937691">
      <w:pPr>
        <w:pStyle w:val="Paragraphedeliste"/>
        <w:numPr>
          <w:ilvl w:val="0"/>
          <w:numId w:val="13"/>
        </w:numPr>
        <w:rPr>
          <w:rFonts w:cstheme="minorHAnsi"/>
        </w:rPr>
      </w:pPr>
      <w:r w:rsidRPr="002D59A7">
        <w:rPr>
          <w:rFonts w:cstheme="minorHAnsi"/>
        </w:rPr>
        <w:t xml:space="preserve">Soit de réduire une protection édictée en raison des risques de nuisance, de la qualité des sites, des paysages ou des milieux naturels, ou d'une évolution de nature à induire de graves risques de nuisance ; </w:t>
      </w:r>
    </w:p>
    <w:p w14:paraId="76474B23" w14:textId="305D2430" w:rsidR="002D59A7" w:rsidRPr="002D59A7" w:rsidRDefault="002D59A7" w:rsidP="00937691">
      <w:pPr>
        <w:pStyle w:val="Paragraphedeliste"/>
        <w:numPr>
          <w:ilvl w:val="0"/>
          <w:numId w:val="13"/>
        </w:numPr>
        <w:rPr>
          <w:rFonts w:cstheme="minorHAnsi"/>
        </w:rPr>
      </w:pPr>
      <w:r w:rsidRPr="002D59A7">
        <w:rPr>
          <w:rFonts w:cstheme="minorHAnsi"/>
        </w:rPr>
        <w:t>Soit d'ouvrir à l'urbanisation une zone à urbaniser qui, dans les six ans suivant sa création, n'a pas été ouverte à l'urbanisation ou n'a pas fait l'objet d'acquisitions foncières significatives de la part de la commune ou de l'établissement public de coopération intercommunale compétent, directement ou par l'intermédiaire d'un opérateur foncier ;</w:t>
      </w:r>
    </w:p>
    <w:p w14:paraId="281A7F7E" w14:textId="2133D52E" w:rsidR="002D59A7" w:rsidRPr="002D59A7" w:rsidRDefault="002D59A7" w:rsidP="00937691">
      <w:pPr>
        <w:pStyle w:val="Paragraphedeliste"/>
        <w:numPr>
          <w:ilvl w:val="0"/>
          <w:numId w:val="13"/>
        </w:numPr>
        <w:rPr>
          <w:rFonts w:cstheme="minorHAnsi"/>
        </w:rPr>
      </w:pPr>
      <w:r w:rsidRPr="002D59A7">
        <w:rPr>
          <w:rFonts w:cstheme="minorHAnsi"/>
        </w:rPr>
        <w:t xml:space="preserve">Soit de créer des orientations d'aménagement et de programmation de secteur d'aménagement valant création d'une zone d'aménagement concerté. </w:t>
      </w:r>
    </w:p>
    <w:p w14:paraId="37AE3A79" w14:textId="7824C06A" w:rsidR="00241609" w:rsidRPr="000037CE" w:rsidRDefault="002D59A7" w:rsidP="0026643E">
      <w:pPr>
        <w:rPr>
          <w:rFonts w:cstheme="minorHAnsi"/>
        </w:rPr>
      </w:pPr>
      <w:r w:rsidRPr="002D59A7">
        <w:rPr>
          <w:rFonts w:cstheme="minorHAnsi"/>
        </w:rPr>
        <w:t>Aucune de ces éventualités n’étant envisagée, une modification du PLU est donc opportune.</w:t>
      </w:r>
    </w:p>
    <w:p w14:paraId="78F70565" w14:textId="63F57DFB" w:rsidR="0026643E" w:rsidRPr="000037CE" w:rsidRDefault="0026643E" w:rsidP="00D510F0">
      <w:pPr>
        <w:pStyle w:val="Titre2"/>
      </w:pPr>
      <w:bookmarkStart w:id="10" w:name="_Toc181708916"/>
      <w:bookmarkStart w:id="11" w:name="_Toc215666759"/>
      <w:r w:rsidRPr="000037CE">
        <w:t>La procédure</w:t>
      </w:r>
      <w:bookmarkEnd w:id="10"/>
      <w:bookmarkEnd w:id="11"/>
    </w:p>
    <w:p w14:paraId="28EE658D" w14:textId="77777777" w:rsidR="00FB6191" w:rsidRPr="00FB6191" w:rsidRDefault="00FB6191" w:rsidP="00FB6191">
      <w:pPr>
        <w:rPr>
          <w:rFonts w:cstheme="minorHAnsi"/>
        </w:rPr>
      </w:pPr>
      <w:r w:rsidRPr="00FB6191">
        <w:rPr>
          <w:rFonts w:cstheme="minorHAnsi"/>
        </w:rPr>
        <w:t>La procédure de modification du PLU est décomposée en plusieurs étapes :</w:t>
      </w:r>
    </w:p>
    <w:p w14:paraId="5CBAAC49" w14:textId="2DB94B52" w:rsidR="00FB6191" w:rsidRPr="00FB6191" w:rsidRDefault="00921FB9" w:rsidP="00937691">
      <w:pPr>
        <w:pStyle w:val="Paragraphedeliste"/>
        <w:numPr>
          <w:ilvl w:val="0"/>
          <w:numId w:val="14"/>
        </w:numPr>
        <w:rPr>
          <w:rFonts w:cstheme="minorHAnsi"/>
        </w:rPr>
      </w:pPr>
      <w:r>
        <w:rPr>
          <w:rFonts w:cstheme="minorHAnsi"/>
        </w:rPr>
        <w:t xml:space="preserve">Délibération d’ouverture à l’urbanisation concernant le secteur </w:t>
      </w:r>
      <w:proofErr w:type="spellStart"/>
      <w:r>
        <w:rPr>
          <w:rFonts w:cstheme="minorHAnsi"/>
        </w:rPr>
        <w:t>Campou</w:t>
      </w:r>
      <w:r w:rsidR="00B37197">
        <w:rPr>
          <w:rFonts w:cstheme="minorHAnsi"/>
        </w:rPr>
        <w:t>r</w:t>
      </w:r>
      <w:r>
        <w:rPr>
          <w:rFonts w:cstheme="minorHAnsi"/>
        </w:rPr>
        <w:t>ri</w:t>
      </w:r>
      <w:proofErr w:type="spellEnd"/>
      <w:r w:rsidR="00FB6191" w:rsidRPr="00FB6191">
        <w:rPr>
          <w:rFonts w:cstheme="minorHAnsi"/>
        </w:rPr>
        <w:t xml:space="preserve"> ;</w:t>
      </w:r>
    </w:p>
    <w:p w14:paraId="0070531A" w14:textId="65C8E946" w:rsidR="00FB6191" w:rsidRPr="00FB6191" w:rsidRDefault="00921FB9" w:rsidP="00937691">
      <w:pPr>
        <w:pStyle w:val="Paragraphedeliste"/>
        <w:numPr>
          <w:ilvl w:val="0"/>
          <w:numId w:val="14"/>
        </w:numPr>
        <w:rPr>
          <w:rFonts w:cstheme="minorHAnsi"/>
        </w:rPr>
      </w:pPr>
      <w:r>
        <w:rPr>
          <w:rFonts w:cstheme="minorHAnsi"/>
        </w:rPr>
        <w:t>Constitution</w:t>
      </w:r>
      <w:r w:rsidR="00FB6191" w:rsidRPr="00FB6191">
        <w:rPr>
          <w:rFonts w:cstheme="minorHAnsi"/>
        </w:rPr>
        <w:t xml:space="preserve"> du dossier : notice de présentation avec présentation des dispositions réglementaires graphiques et écrites avant et après la modification ;</w:t>
      </w:r>
    </w:p>
    <w:p w14:paraId="7030B31B" w14:textId="71C77475" w:rsidR="00FB6191" w:rsidRPr="00FB6191" w:rsidRDefault="00FB6191" w:rsidP="00937691">
      <w:pPr>
        <w:pStyle w:val="Paragraphedeliste"/>
        <w:numPr>
          <w:ilvl w:val="0"/>
          <w:numId w:val="14"/>
        </w:numPr>
        <w:rPr>
          <w:rFonts w:cstheme="minorHAnsi"/>
        </w:rPr>
      </w:pPr>
      <w:r w:rsidRPr="00FB6191">
        <w:rPr>
          <w:rFonts w:cstheme="minorHAnsi"/>
        </w:rPr>
        <w:t>Réalisation d’un cas par cas « ad hoc » et soumission du dossier à l’</w:t>
      </w:r>
      <w:r w:rsidR="0084622C">
        <w:rPr>
          <w:rFonts w:cstheme="minorHAnsi"/>
        </w:rPr>
        <w:t>A</w:t>
      </w:r>
      <w:r w:rsidRPr="00FB6191">
        <w:rPr>
          <w:rFonts w:cstheme="minorHAnsi"/>
        </w:rPr>
        <w:t>utorité environnementale (MRAe) ;</w:t>
      </w:r>
    </w:p>
    <w:p w14:paraId="17540886" w14:textId="209CD1F4" w:rsidR="00FB6191" w:rsidRPr="00FB6191" w:rsidRDefault="00FB6191" w:rsidP="00937691">
      <w:pPr>
        <w:pStyle w:val="Paragraphedeliste"/>
        <w:numPr>
          <w:ilvl w:val="0"/>
          <w:numId w:val="14"/>
        </w:numPr>
        <w:rPr>
          <w:rFonts w:cstheme="minorHAnsi"/>
        </w:rPr>
      </w:pPr>
      <w:r w:rsidRPr="00FB6191">
        <w:rPr>
          <w:rFonts w:cstheme="minorHAnsi"/>
        </w:rPr>
        <w:t xml:space="preserve">Délibération de la </w:t>
      </w:r>
      <w:r w:rsidR="00E92FAA">
        <w:rPr>
          <w:rFonts w:cstheme="minorHAnsi"/>
        </w:rPr>
        <w:t>Métropole</w:t>
      </w:r>
      <w:r w:rsidRPr="00FB6191">
        <w:rPr>
          <w:rFonts w:cstheme="minorHAnsi"/>
        </w:rPr>
        <w:t xml:space="preserve"> confirmant l’absence de soumission à évaluation </w:t>
      </w:r>
      <w:r w:rsidR="00E92FAA" w:rsidRPr="00FB6191">
        <w:rPr>
          <w:rFonts w:cstheme="minorHAnsi"/>
        </w:rPr>
        <w:t>environnementale</w:t>
      </w:r>
      <w:r w:rsidRPr="00FB6191">
        <w:rPr>
          <w:rFonts w:cstheme="minorHAnsi"/>
        </w:rPr>
        <w:t xml:space="preserve"> ;</w:t>
      </w:r>
    </w:p>
    <w:p w14:paraId="0DD7C97C" w14:textId="7A8A1A0C" w:rsidR="00FB6191" w:rsidRPr="00FB6191" w:rsidRDefault="00921FB9" w:rsidP="00937691">
      <w:pPr>
        <w:pStyle w:val="Paragraphedeliste"/>
        <w:numPr>
          <w:ilvl w:val="0"/>
          <w:numId w:val="14"/>
        </w:numPr>
        <w:rPr>
          <w:rFonts w:cstheme="minorHAnsi"/>
        </w:rPr>
      </w:pPr>
      <w:r>
        <w:rPr>
          <w:rFonts w:cstheme="minorHAnsi"/>
        </w:rPr>
        <w:t>Notification</w:t>
      </w:r>
      <w:r w:rsidR="00FB6191" w:rsidRPr="00FB6191">
        <w:rPr>
          <w:rFonts w:cstheme="minorHAnsi"/>
        </w:rPr>
        <w:t xml:space="preserve"> du projet pour avis aux Personnes Publiques Associées (PPA) ;</w:t>
      </w:r>
    </w:p>
    <w:p w14:paraId="31EC9D56" w14:textId="0BCB9B41" w:rsidR="00921FB9" w:rsidRDefault="00921FB9" w:rsidP="00937691">
      <w:pPr>
        <w:pStyle w:val="Paragraphedeliste"/>
        <w:numPr>
          <w:ilvl w:val="0"/>
          <w:numId w:val="14"/>
        </w:numPr>
        <w:rPr>
          <w:rFonts w:cstheme="minorHAnsi"/>
        </w:rPr>
      </w:pPr>
      <w:r>
        <w:rPr>
          <w:rFonts w:cstheme="minorHAnsi"/>
        </w:rPr>
        <w:lastRenderedPageBreak/>
        <w:t>Organisation de l’enquête publique à l’initiative du Président de la Métropole pendant une durée d’un mois minimum. A l’issue, le Commissaire-Enquêteur</w:t>
      </w:r>
      <w:r w:rsidR="00C61B72">
        <w:rPr>
          <w:rFonts w:cstheme="minorHAnsi"/>
        </w:rPr>
        <w:t xml:space="preserve"> dispose d’un mois pour rendre son rapport et ses conclusions motivé</w:t>
      </w:r>
      <w:r w:rsidR="0084622C">
        <w:rPr>
          <w:rFonts w:cstheme="minorHAnsi"/>
        </w:rPr>
        <w:t>e</w:t>
      </w:r>
      <w:r w:rsidR="00C61B72">
        <w:rPr>
          <w:rFonts w:cstheme="minorHAnsi"/>
        </w:rPr>
        <w:t>s ;</w:t>
      </w:r>
    </w:p>
    <w:p w14:paraId="4EA79213" w14:textId="759BF86F" w:rsidR="00FB6191" w:rsidRDefault="00FB6191" w:rsidP="00937691">
      <w:pPr>
        <w:pStyle w:val="Paragraphedeliste"/>
        <w:numPr>
          <w:ilvl w:val="0"/>
          <w:numId w:val="14"/>
        </w:numPr>
        <w:rPr>
          <w:rFonts w:cstheme="minorHAnsi"/>
        </w:rPr>
      </w:pPr>
      <w:r w:rsidRPr="00FB6191">
        <w:rPr>
          <w:rFonts w:cstheme="minorHAnsi"/>
        </w:rPr>
        <w:t xml:space="preserve">Possibilité de modification du projet après l’enquête pour tenir compte des avis des PPA, des observations du public, du rapport et des conclusions du </w:t>
      </w:r>
      <w:r w:rsidR="0084622C">
        <w:rPr>
          <w:rFonts w:cstheme="minorHAnsi"/>
        </w:rPr>
        <w:t>C</w:t>
      </w:r>
      <w:r w:rsidRPr="00FB6191">
        <w:rPr>
          <w:rFonts w:cstheme="minorHAnsi"/>
        </w:rPr>
        <w:t>ommissaire</w:t>
      </w:r>
      <w:r w:rsidR="00182E17">
        <w:rPr>
          <w:rFonts w:cstheme="minorHAnsi"/>
        </w:rPr>
        <w:t xml:space="preserve"> </w:t>
      </w:r>
      <w:r w:rsidR="0084622C">
        <w:rPr>
          <w:rFonts w:cstheme="minorHAnsi"/>
        </w:rPr>
        <w:t>E</w:t>
      </w:r>
      <w:r w:rsidRPr="00FB6191">
        <w:rPr>
          <w:rFonts w:cstheme="minorHAnsi"/>
        </w:rPr>
        <w:t>nquêteur à la double condition que les modifications apportées ne remettent pas en cause l'économie générale du projet et que les modifications procèdent de l'enquête publique ;</w:t>
      </w:r>
    </w:p>
    <w:p w14:paraId="1EDC988F" w14:textId="2F9DBAA2" w:rsidR="00921FB9" w:rsidRPr="00FB6191" w:rsidRDefault="00921FB9" w:rsidP="00937691">
      <w:pPr>
        <w:pStyle w:val="Paragraphedeliste"/>
        <w:numPr>
          <w:ilvl w:val="0"/>
          <w:numId w:val="14"/>
        </w:numPr>
        <w:rPr>
          <w:rFonts w:cstheme="minorHAnsi"/>
        </w:rPr>
      </w:pPr>
      <w:r>
        <w:rPr>
          <w:rFonts w:cstheme="minorHAnsi"/>
        </w:rPr>
        <w:t>Avis du Conseil Municipal sur le projet de modification du PLU ;</w:t>
      </w:r>
    </w:p>
    <w:p w14:paraId="528F5EE8" w14:textId="72EA8CEF" w:rsidR="00FB6191" w:rsidRPr="00256125" w:rsidRDefault="00FB6191" w:rsidP="00937691">
      <w:pPr>
        <w:pStyle w:val="Paragraphedeliste"/>
        <w:numPr>
          <w:ilvl w:val="0"/>
          <w:numId w:val="14"/>
        </w:numPr>
        <w:rPr>
          <w:rFonts w:cstheme="minorHAnsi"/>
        </w:rPr>
      </w:pPr>
      <w:r w:rsidRPr="00FB6191">
        <w:rPr>
          <w:rFonts w:cstheme="minorHAnsi"/>
        </w:rPr>
        <w:t xml:space="preserve">Approbation par délibération du </w:t>
      </w:r>
      <w:r w:rsidR="00E92FAA">
        <w:rPr>
          <w:rFonts w:cstheme="minorHAnsi"/>
        </w:rPr>
        <w:t>Conseil Métropolitain</w:t>
      </w:r>
      <w:r w:rsidRPr="00FB6191">
        <w:rPr>
          <w:rFonts w:cstheme="minorHAnsi"/>
        </w:rPr>
        <w:t>.</w:t>
      </w:r>
    </w:p>
    <w:p w14:paraId="0A421443" w14:textId="77777777" w:rsidR="00FB3662" w:rsidRPr="00FB3662" w:rsidRDefault="00FB3662" w:rsidP="00FB3662">
      <w:pPr>
        <w:pStyle w:val="Titre2"/>
      </w:pPr>
      <w:bookmarkStart w:id="12" w:name="_Toc215666760"/>
      <w:r w:rsidRPr="00FB3662">
        <w:t>L'évaluation environnementale des documents d'urbanisme</w:t>
      </w:r>
      <w:bookmarkEnd w:id="12"/>
    </w:p>
    <w:p w14:paraId="2410124D" w14:textId="3C502D8C" w:rsidR="00FB3662" w:rsidRPr="00FB3662" w:rsidRDefault="00FB3662" w:rsidP="00FB3662">
      <w:pPr>
        <w:rPr>
          <w:rFonts w:cstheme="minorHAnsi"/>
        </w:rPr>
      </w:pPr>
      <w:r w:rsidRPr="00FB3662">
        <w:rPr>
          <w:rFonts w:cstheme="minorHAnsi"/>
        </w:rPr>
        <w:t>L'article R.104-1</w:t>
      </w:r>
      <w:r w:rsidR="00B42716">
        <w:rPr>
          <w:rFonts w:cstheme="minorHAnsi"/>
        </w:rPr>
        <w:t>2</w:t>
      </w:r>
      <w:r w:rsidRPr="00FB3662">
        <w:rPr>
          <w:rFonts w:cstheme="minorHAnsi"/>
        </w:rPr>
        <w:t xml:space="preserve"> du </w:t>
      </w:r>
      <w:r w:rsidR="00921FB9">
        <w:rPr>
          <w:rFonts w:cstheme="minorHAnsi"/>
        </w:rPr>
        <w:t>C</w:t>
      </w:r>
      <w:r w:rsidRPr="00FB3662">
        <w:rPr>
          <w:rFonts w:cstheme="minorHAnsi"/>
        </w:rPr>
        <w:t>ode de l'urbanisme précise les occasions dans lesquelles les procédures d'</w:t>
      </w:r>
      <w:r w:rsidR="00F6125A" w:rsidRPr="00FB3662">
        <w:rPr>
          <w:rFonts w:cstheme="minorHAnsi"/>
        </w:rPr>
        <w:t>évolutions</w:t>
      </w:r>
      <w:r w:rsidRPr="00FB3662">
        <w:rPr>
          <w:rFonts w:cstheme="minorHAnsi"/>
        </w:rPr>
        <w:t xml:space="preserve"> des documents d'urbanisme donnent lieu à une évaluation environnementale.</w:t>
      </w:r>
    </w:p>
    <w:p w14:paraId="179AE426" w14:textId="73913794" w:rsidR="00FB3662" w:rsidRPr="00FB3662" w:rsidRDefault="00FB3662" w:rsidP="00FB3662">
      <w:pPr>
        <w:rPr>
          <w:rFonts w:cstheme="minorHAnsi"/>
        </w:rPr>
      </w:pPr>
      <w:r w:rsidRPr="00FB3662">
        <w:rPr>
          <w:rFonts w:cstheme="minorHAnsi"/>
        </w:rPr>
        <w:t xml:space="preserve">En effet, les plans locaux d’urbanisme font l’objet d’une évaluation environnementale garantissant leur mise en compatibilité lorsque celle-ci permet la réalisation de travaux, aménagements, </w:t>
      </w:r>
      <w:r w:rsidR="00F6125A" w:rsidRPr="00FB3662">
        <w:rPr>
          <w:rFonts w:cstheme="minorHAnsi"/>
        </w:rPr>
        <w:t>ouvrages</w:t>
      </w:r>
      <w:r w:rsidRPr="00FB3662">
        <w:rPr>
          <w:rFonts w:cstheme="minorHAnsi"/>
        </w:rPr>
        <w:t xml:space="preserve"> ou installations susceptibles d’affecter de manière significative une site Natura 2000.</w:t>
      </w:r>
    </w:p>
    <w:p w14:paraId="2C2F46EB" w14:textId="77777777" w:rsidR="00FB3662" w:rsidRPr="00FB3662" w:rsidRDefault="00FB3662" w:rsidP="00FB3662">
      <w:pPr>
        <w:rPr>
          <w:rFonts w:cstheme="minorHAnsi"/>
        </w:rPr>
      </w:pPr>
      <w:r w:rsidRPr="00FB3662">
        <w:rPr>
          <w:rFonts w:cstheme="minorHAnsi"/>
        </w:rPr>
        <w:t>Dans les autres cas le projet fait l’objet d’une demande d’examen au cas par cas.</w:t>
      </w:r>
    </w:p>
    <w:p w14:paraId="6EF9F681" w14:textId="188C7F70" w:rsidR="00FB3662" w:rsidRPr="00FB3662" w:rsidRDefault="00FB3662" w:rsidP="00FB3662">
      <w:pPr>
        <w:rPr>
          <w:rFonts w:cstheme="minorHAnsi"/>
        </w:rPr>
      </w:pPr>
      <w:r w:rsidRPr="00FB3662">
        <w:rPr>
          <w:rFonts w:cstheme="minorHAnsi"/>
        </w:rPr>
        <w:t xml:space="preserve">Conformément à l’article R.104-14 2° du Code de l’urbanisme, un examen au cas par cas ad hoc doit être réalisé lorsque la procédure est menée par la commune ou l’établissement public de </w:t>
      </w:r>
      <w:r w:rsidR="00F6125A" w:rsidRPr="00FB3662">
        <w:rPr>
          <w:rFonts w:cstheme="minorHAnsi"/>
        </w:rPr>
        <w:t>coopération</w:t>
      </w:r>
      <w:r w:rsidRPr="00FB3662">
        <w:rPr>
          <w:rFonts w:cstheme="minorHAnsi"/>
        </w:rPr>
        <w:t xml:space="preserve"> intercommunale compétent en matière de plan local d’urbanisme. La procédure étant portée par la </w:t>
      </w:r>
      <w:r w:rsidR="00D476D3">
        <w:rPr>
          <w:rFonts w:cstheme="minorHAnsi"/>
        </w:rPr>
        <w:t>Métropole</w:t>
      </w:r>
      <w:r w:rsidRPr="00FB3662">
        <w:rPr>
          <w:rFonts w:cstheme="minorHAnsi"/>
        </w:rPr>
        <w:t xml:space="preserve"> de </w:t>
      </w:r>
      <w:r w:rsidR="00D476D3">
        <w:rPr>
          <w:rFonts w:cstheme="minorHAnsi"/>
        </w:rPr>
        <w:t>Toulon Provence Méditerranée</w:t>
      </w:r>
      <w:r w:rsidRPr="00FB3662">
        <w:rPr>
          <w:rFonts w:cstheme="minorHAnsi"/>
        </w:rPr>
        <w:t>, un examen au cas par cas ad hoc sera donc soumis à la MRA</w:t>
      </w:r>
      <w:r w:rsidR="00921FB9">
        <w:rPr>
          <w:rFonts w:cstheme="minorHAnsi"/>
        </w:rPr>
        <w:t>e</w:t>
      </w:r>
      <w:r w:rsidRPr="00FB3662">
        <w:rPr>
          <w:rFonts w:cstheme="minorHAnsi"/>
        </w:rPr>
        <w:t>.</w:t>
      </w:r>
    </w:p>
    <w:p w14:paraId="2F164E3F" w14:textId="77777777" w:rsidR="007C1694" w:rsidRDefault="007C1694">
      <w:pPr>
        <w:suppressAutoHyphens w:val="0"/>
        <w:spacing w:after="160" w:line="259" w:lineRule="auto"/>
        <w:jc w:val="left"/>
        <w:rPr>
          <w:rFonts w:eastAsiaTheme="majorEastAsia" w:cstheme="minorHAnsi"/>
          <w:b/>
          <w:bCs/>
          <w:sz w:val="24"/>
          <w:szCs w:val="24"/>
          <w:u w:val="single"/>
        </w:rPr>
      </w:pPr>
      <w:r>
        <w:br w:type="page"/>
      </w:r>
    </w:p>
    <w:p w14:paraId="1F8BA897" w14:textId="5266AB24" w:rsidR="007C1694" w:rsidRPr="000037CE" w:rsidRDefault="00C86322" w:rsidP="007C1694">
      <w:pPr>
        <w:pStyle w:val="Titre1"/>
      </w:pPr>
      <w:bookmarkStart w:id="13" w:name="_Toc215666761"/>
      <w:r>
        <w:lastRenderedPageBreak/>
        <w:t>La procédure de modification n°</w:t>
      </w:r>
      <w:r w:rsidR="006608E6">
        <w:t>3 du PLU d’Ollioules</w:t>
      </w:r>
      <w:bookmarkEnd w:id="13"/>
    </w:p>
    <w:p w14:paraId="6BDE94C4" w14:textId="6DCAC802" w:rsidR="00D476D3" w:rsidRPr="00AF2060" w:rsidRDefault="00D476D3" w:rsidP="00D476D3">
      <w:r>
        <w:t>Dans le détail, les modifications</w:t>
      </w:r>
      <w:r w:rsidR="0033547A">
        <w:t xml:space="preserve"> apportées par la présente procédure</w:t>
      </w:r>
      <w:r>
        <w:t xml:space="preserve"> concernent le règlement écrit, le règlement graphique,</w:t>
      </w:r>
      <w:r w:rsidR="00756D8B">
        <w:t xml:space="preserve"> les annexes </w:t>
      </w:r>
      <w:r w:rsidR="00F93F46">
        <w:t>du règlement</w:t>
      </w:r>
      <w:r w:rsidR="00756D8B">
        <w:t>,</w:t>
      </w:r>
      <w:r>
        <w:t xml:space="preserve"> les Orientations d’Aménagement et de Programmation (OAP)</w:t>
      </w:r>
      <w:r w:rsidR="00756D8B">
        <w:t>, ainsi que les annexes du PLU</w:t>
      </w:r>
      <w:r>
        <w:t>.</w:t>
      </w:r>
    </w:p>
    <w:p w14:paraId="54FE10D3" w14:textId="77777777" w:rsidR="00D476D3" w:rsidRDefault="00D476D3" w:rsidP="00D476D3">
      <w:pPr>
        <w:pStyle w:val="Titre4"/>
      </w:pPr>
      <w:r>
        <w:t>Modifications du règlement écrit</w:t>
      </w:r>
    </w:p>
    <w:p w14:paraId="31D83E9A" w14:textId="77777777" w:rsidR="00D476D3" w:rsidRDefault="00D476D3" w:rsidP="00937691">
      <w:pPr>
        <w:pStyle w:val="Paragraphedeliste"/>
        <w:numPr>
          <w:ilvl w:val="0"/>
          <w:numId w:val="3"/>
        </w:numPr>
      </w:pPr>
      <w:r>
        <w:t>Modification du sommaire ;</w:t>
      </w:r>
    </w:p>
    <w:p w14:paraId="22E434C3" w14:textId="1B2AA70B" w:rsidR="000C6971" w:rsidRDefault="000C6971" w:rsidP="00937691">
      <w:pPr>
        <w:pStyle w:val="Paragraphedeliste"/>
        <w:numPr>
          <w:ilvl w:val="0"/>
          <w:numId w:val="3"/>
        </w:numPr>
      </w:pPr>
      <w:r>
        <w:t xml:space="preserve">Création d’un secteur </w:t>
      </w:r>
      <w:proofErr w:type="spellStart"/>
      <w:r>
        <w:t>UFl</w:t>
      </w:r>
      <w:proofErr w:type="spellEnd"/>
      <w:r>
        <w:t xml:space="preserve"> au sein de la zone UF ;</w:t>
      </w:r>
    </w:p>
    <w:p w14:paraId="27C8EAD8" w14:textId="7922C72C" w:rsidR="000C6971" w:rsidRDefault="000C6971" w:rsidP="00937691">
      <w:pPr>
        <w:pStyle w:val="Paragraphedeliste"/>
        <w:numPr>
          <w:ilvl w:val="0"/>
          <w:numId w:val="3"/>
        </w:numPr>
      </w:pPr>
      <w:r>
        <w:t xml:space="preserve">Création d’un sous-secteur </w:t>
      </w:r>
      <w:proofErr w:type="spellStart"/>
      <w:r>
        <w:t>UDp</w:t>
      </w:r>
      <w:r w:rsidR="0026411C">
        <w:t>b</w:t>
      </w:r>
      <w:proofErr w:type="spellEnd"/>
      <w:r>
        <w:t xml:space="preserve"> au sein de la zone UD ;</w:t>
      </w:r>
    </w:p>
    <w:p w14:paraId="774912A7" w14:textId="3821A3B7" w:rsidR="000C6971" w:rsidRDefault="000C6971" w:rsidP="00937691">
      <w:pPr>
        <w:pStyle w:val="Paragraphedeliste"/>
        <w:numPr>
          <w:ilvl w:val="0"/>
          <w:numId w:val="3"/>
        </w:numPr>
      </w:pPr>
      <w:r>
        <w:t xml:space="preserve">Modification des prescriptions liées à l’inscription graphique </w:t>
      </w:r>
      <w:r w:rsidR="00C02262">
        <w:t>« Espaces Verts Protégés »</w:t>
      </w:r>
      <w:r>
        <w:t>, pour distinguer deux niveaux de protection de</w:t>
      </w:r>
      <w:r w:rsidR="00C02262">
        <w:t xml:space="preserve"> ces</w:t>
      </w:r>
      <w:r>
        <w:t xml:space="preserve"> Espaces Verts Protégés</w:t>
      </w:r>
      <w:r w:rsidR="006E5010">
        <w:t> ;</w:t>
      </w:r>
    </w:p>
    <w:p w14:paraId="1DFC8839" w14:textId="70124D66" w:rsidR="006E5010" w:rsidRDefault="007A3224" w:rsidP="00937691">
      <w:pPr>
        <w:pStyle w:val="Paragraphedeliste"/>
        <w:numPr>
          <w:ilvl w:val="0"/>
          <w:numId w:val="3"/>
        </w:numPr>
      </w:pPr>
      <w:r>
        <w:t xml:space="preserve">Ajout d’un renvoi vers le lexique dans l’article </w:t>
      </w:r>
      <w:r w:rsidR="0084622C">
        <w:t>14</w:t>
      </w:r>
      <w:r>
        <w:t xml:space="preserve"> des dispositions générales ;</w:t>
      </w:r>
    </w:p>
    <w:p w14:paraId="0B3130B5" w14:textId="0B4ED1DC" w:rsidR="008E1C9F" w:rsidRPr="00401674" w:rsidRDefault="008E1C9F" w:rsidP="00937691">
      <w:pPr>
        <w:pStyle w:val="Paragraphedeliste"/>
        <w:numPr>
          <w:ilvl w:val="0"/>
          <w:numId w:val="3"/>
        </w:numPr>
      </w:pPr>
      <w:r>
        <w:t xml:space="preserve">Correction </w:t>
      </w:r>
      <w:r w:rsidR="00D1176E">
        <w:t>du</w:t>
      </w:r>
      <w:r>
        <w:t xml:space="preserve"> titre d</w:t>
      </w:r>
      <w:r w:rsidR="00D1176E">
        <w:t>e l’article 17 dans les dispositions générales ;</w:t>
      </w:r>
    </w:p>
    <w:p w14:paraId="0D0B1B77" w14:textId="2D5043DD" w:rsidR="006E5010" w:rsidRDefault="006E5010" w:rsidP="00937691">
      <w:pPr>
        <w:pStyle w:val="Paragraphedeliste"/>
        <w:numPr>
          <w:ilvl w:val="0"/>
          <w:numId w:val="3"/>
        </w:numPr>
      </w:pPr>
      <w:r>
        <w:t>Modification de définitions dans le lexique, concernant les piscines et les débords de toit ;</w:t>
      </w:r>
    </w:p>
    <w:p w14:paraId="2E2B0C8B" w14:textId="08268FF4" w:rsidR="005B76C6" w:rsidRDefault="005B76C6" w:rsidP="00937691">
      <w:pPr>
        <w:pStyle w:val="Paragraphedeliste"/>
        <w:numPr>
          <w:ilvl w:val="0"/>
          <w:numId w:val="3"/>
        </w:numPr>
      </w:pPr>
      <w:r>
        <w:t>Précision sur le statut des piscines dans le calcul de l’emprise au sol ;</w:t>
      </w:r>
    </w:p>
    <w:p w14:paraId="2F202063" w14:textId="5688A864" w:rsidR="007B23D5" w:rsidRDefault="007B23D5" w:rsidP="00937691">
      <w:pPr>
        <w:pStyle w:val="Paragraphedeliste"/>
        <w:numPr>
          <w:ilvl w:val="0"/>
          <w:numId w:val="3"/>
        </w:numPr>
      </w:pPr>
      <w:r>
        <w:t>Mise en cohérence de l’article 2 de la zone UF, suite à la suppression du linéaire commercial ;</w:t>
      </w:r>
    </w:p>
    <w:p w14:paraId="4FE66C84" w14:textId="3CAD8CEC" w:rsidR="00D476D3" w:rsidRDefault="00D476D3" w:rsidP="00937691">
      <w:pPr>
        <w:pStyle w:val="Paragraphedeliste"/>
        <w:numPr>
          <w:ilvl w:val="0"/>
          <w:numId w:val="3"/>
        </w:numPr>
      </w:pPr>
      <w:r>
        <w:t>Modification des normes de stationnement dans les zones urbaines et à urbaniser</w:t>
      </w:r>
      <w:r w:rsidR="0026411C">
        <w:t>, concernant le stationnement pour les constructions de logements, les places visiteurs de ces constructions, et pour les constructions de bureaux ou</w:t>
      </w:r>
      <w:r w:rsidR="005B76C6">
        <w:t xml:space="preserve"> de services</w:t>
      </w:r>
      <w:r w:rsidR="00CE5054">
        <w:t> ;</w:t>
      </w:r>
    </w:p>
    <w:p w14:paraId="5DA911FA" w14:textId="2C9EAF38" w:rsidR="00CE5054" w:rsidRDefault="00CE5054" w:rsidP="00937691">
      <w:pPr>
        <w:pStyle w:val="Paragraphedeliste"/>
        <w:numPr>
          <w:ilvl w:val="0"/>
          <w:numId w:val="3"/>
        </w:numPr>
      </w:pPr>
      <w:r>
        <w:t xml:space="preserve">Ajout d’une règle d’implantation </w:t>
      </w:r>
      <w:r w:rsidR="00CB2019">
        <w:t xml:space="preserve">des piscines </w:t>
      </w:r>
      <w:r>
        <w:t>par rapport aux voies et par rapport aux limites séparatives dans la zone UH</w:t>
      </w:r>
      <w:r w:rsidR="000C6634">
        <w:t> ;</w:t>
      </w:r>
    </w:p>
    <w:p w14:paraId="58489B13" w14:textId="4DA301D7" w:rsidR="000C6634" w:rsidRDefault="000C6634" w:rsidP="00937691">
      <w:pPr>
        <w:pStyle w:val="Paragraphedeliste"/>
        <w:numPr>
          <w:ilvl w:val="0"/>
          <w:numId w:val="3"/>
        </w:numPr>
      </w:pPr>
      <w:r>
        <w:t xml:space="preserve">Suppression de la réglementation </w:t>
      </w:r>
      <w:r w:rsidR="00C61B72">
        <w:t>liée</w:t>
      </w:r>
      <w:r>
        <w:t xml:space="preserve"> à la zone 2AU pour donner suite à son évolution.</w:t>
      </w:r>
    </w:p>
    <w:p w14:paraId="67F7D7E4" w14:textId="77777777" w:rsidR="00D476D3" w:rsidRDefault="00D476D3" w:rsidP="00D476D3">
      <w:pPr>
        <w:pStyle w:val="Titre4"/>
      </w:pPr>
      <w:r>
        <w:t>Modifications du règlement graphique</w:t>
      </w:r>
    </w:p>
    <w:p w14:paraId="1FBB97DD" w14:textId="0575E5F9" w:rsidR="00135FEB" w:rsidRDefault="00135FEB" w:rsidP="00937691">
      <w:pPr>
        <w:pStyle w:val="Paragraphedeliste"/>
        <w:numPr>
          <w:ilvl w:val="0"/>
          <w:numId w:val="3"/>
        </w:numPr>
      </w:pPr>
      <w:r>
        <w:t>Ajout d’un</w:t>
      </w:r>
      <w:r w:rsidR="00E42240">
        <w:t>e inscription graphique « enveloppe d’implantation maximale des bâtiments », au niveau du secteur d’OAP Saint-Roch ;</w:t>
      </w:r>
    </w:p>
    <w:p w14:paraId="17E84111" w14:textId="381C7C96" w:rsidR="00E42240" w:rsidRDefault="008B412C" w:rsidP="00937691">
      <w:pPr>
        <w:pStyle w:val="Paragraphedeliste"/>
        <w:numPr>
          <w:ilvl w:val="0"/>
          <w:numId w:val="3"/>
        </w:numPr>
      </w:pPr>
      <w:r>
        <w:t>Ajouts et modifications</w:t>
      </w:r>
      <w:r w:rsidR="00E42240">
        <w:t xml:space="preserve"> d’inscriptions graphiques </w:t>
      </w:r>
      <w:r w:rsidR="00E02E59">
        <w:t xml:space="preserve">relatives au </w:t>
      </w:r>
      <w:r>
        <w:t>pro</w:t>
      </w:r>
      <w:r w:rsidR="00086EC8">
        <w:t xml:space="preserve">jet du </w:t>
      </w:r>
      <w:r w:rsidR="00E02E59">
        <w:t>Technop</w:t>
      </w:r>
      <w:r w:rsidR="00C61B72">
        <w:t>ô</w:t>
      </w:r>
      <w:r w:rsidR="00E02E59">
        <w:t>le de la Mer et ajout des intitulés dans la légende ;</w:t>
      </w:r>
    </w:p>
    <w:p w14:paraId="67772A12" w14:textId="4BCB76E5" w:rsidR="00F623B3" w:rsidRDefault="00F623B3" w:rsidP="00937691">
      <w:pPr>
        <w:pStyle w:val="Paragraphedeliste"/>
        <w:numPr>
          <w:ilvl w:val="0"/>
          <w:numId w:val="3"/>
        </w:numPr>
      </w:pPr>
      <w:r>
        <w:t xml:space="preserve">Intégration du nouveau sous-secteur </w:t>
      </w:r>
      <w:proofErr w:type="spellStart"/>
      <w:r>
        <w:t>UDpb</w:t>
      </w:r>
      <w:proofErr w:type="spellEnd"/>
      <w:r>
        <w:t xml:space="preserve"> dans le </w:t>
      </w:r>
      <w:r w:rsidR="00C61B72">
        <w:t>secteur Châteauvallon</w:t>
      </w:r>
      <w:r>
        <w:t> ;</w:t>
      </w:r>
    </w:p>
    <w:p w14:paraId="3E36436A" w14:textId="6CCBA951" w:rsidR="00E02E59" w:rsidRDefault="00F623B3" w:rsidP="00937691">
      <w:pPr>
        <w:pStyle w:val="Paragraphedeliste"/>
        <w:numPr>
          <w:ilvl w:val="0"/>
          <w:numId w:val="3"/>
        </w:numPr>
      </w:pPr>
      <w:r>
        <w:t xml:space="preserve">Intégration du nouveau secteur </w:t>
      </w:r>
      <w:proofErr w:type="spellStart"/>
      <w:r>
        <w:t>UFl</w:t>
      </w:r>
      <w:proofErr w:type="spellEnd"/>
      <w:r>
        <w:t xml:space="preserve"> </w:t>
      </w:r>
      <w:r w:rsidR="00C61B72">
        <w:t>au sud de l’avenue Jean Mon</w:t>
      </w:r>
      <w:r w:rsidR="002043A2">
        <w:t>n</w:t>
      </w:r>
      <w:r w:rsidR="00C61B72">
        <w:t>et</w:t>
      </w:r>
      <w:r>
        <w:t> ;</w:t>
      </w:r>
    </w:p>
    <w:p w14:paraId="7AD21DDD" w14:textId="12787D75" w:rsidR="00F623B3" w:rsidRDefault="00F623B3" w:rsidP="00937691">
      <w:pPr>
        <w:pStyle w:val="Paragraphedeliste"/>
        <w:numPr>
          <w:ilvl w:val="0"/>
          <w:numId w:val="3"/>
        </w:numPr>
      </w:pPr>
      <w:r>
        <w:t xml:space="preserve">Reclassement de la zone 2AU dans le secteur </w:t>
      </w:r>
      <w:proofErr w:type="spellStart"/>
      <w:r>
        <w:t>Campou</w:t>
      </w:r>
      <w:r w:rsidR="00C61B72">
        <w:t>r</w:t>
      </w:r>
      <w:r w:rsidR="00B37197">
        <w:t>r</w:t>
      </w:r>
      <w:r>
        <w:t>i</w:t>
      </w:r>
      <w:proofErr w:type="spellEnd"/>
      <w:r>
        <w:t> ;</w:t>
      </w:r>
    </w:p>
    <w:p w14:paraId="6FACF645" w14:textId="2BE5B8CD" w:rsidR="000C6634" w:rsidRDefault="000C6634" w:rsidP="00937691">
      <w:pPr>
        <w:pStyle w:val="Paragraphedeliste"/>
        <w:numPr>
          <w:ilvl w:val="0"/>
          <w:numId w:val="3"/>
        </w:numPr>
      </w:pPr>
      <w:r>
        <w:t xml:space="preserve">Création d’un secteur de mixité sociale au sein du secteur, nouvellement créé, </w:t>
      </w:r>
      <w:proofErr w:type="spellStart"/>
      <w:r>
        <w:t>UFl</w:t>
      </w:r>
      <w:proofErr w:type="spellEnd"/>
      <w:r>
        <w:t> ;</w:t>
      </w:r>
    </w:p>
    <w:p w14:paraId="1F596A5B" w14:textId="2C0CE36C" w:rsidR="00F623B3" w:rsidRDefault="008B412C" w:rsidP="00937691">
      <w:pPr>
        <w:pStyle w:val="Paragraphedeliste"/>
        <w:numPr>
          <w:ilvl w:val="0"/>
          <w:numId w:val="3"/>
        </w:numPr>
      </w:pPr>
      <w:r>
        <w:t xml:space="preserve">Modification de la légende relative aux Espaces Verts Protégés, </w:t>
      </w:r>
      <w:r w:rsidR="00554511">
        <w:t>par suite de</w:t>
      </w:r>
      <w:r>
        <w:t xml:space="preserve"> la distinction de deux niveaux de protection </w:t>
      </w:r>
      <w:r w:rsidR="00F623B3">
        <w:t>;</w:t>
      </w:r>
    </w:p>
    <w:p w14:paraId="4A27E905" w14:textId="75068E52" w:rsidR="008B412C" w:rsidRDefault="008B412C" w:rsidP="00937691">
      <w:pPr>
        <w:pStyle w:val="Paragraphedeliste"/>
        <w:numPr>
          <w:ilvl w:val="0"/>
          <w:numId w:val="3"/>
        </w:numPr>
      </w:pPr>
      <w:r>
        <w:t>Ajouts et agrandissement d’Espaces Verts Protégés ;</w:t>
      </w:r>
    </w:p>
    <w:p w14:paraId="4DD773E7" w14:textId="465D94CB" w:rsidR="00F623B3" w:rsidRDefault="00554511" w:rsidP="00937691">
      <w:pPr>
        <w:pStyle w:val="Paragraphedeliste"/>
        <w:numPr>
          <w:ilvl w:val="0"/>
          <w:numId w:val="3"/>
        </w:numPr>
      </w:pPr>
      <w:r>
        <w:t>Suppression d’un linéaire commercial ;</w:t>
      </w:r>
    </w:p>
    <w:p w14:paraId="293B0121" w14:textId="0AAD3F98" w:rsidR="00554511" w:rsidRDefault="00554511" w:rsidP="00937691">
      <w:pPr>
        <w:pStyle w:val="Paragraphedeliste"/>
        <w:numPr>
          <w:ilvl w:val="0"/>
          <w:numId w:val="3"/>
        </w:numPr>
      </w:pPr>
      <w:r>
        <w:t>Suppression, modification et ajouts d’emplacements réservés</w:t>
      </w:r>
      <w:r w:rsidR="00005652">
        <w:t>.</w:t>
      </w:r>
    </w:p>
    <w:p w14:paraId="622FA297" w14:textId="3EA23F2A" w:rsidR="00005652" w:rsidRDefault="00005652" w:rsidP="00005652">
      <w:pPr>
        <w:pStyle w:val="Titre4"/>
      </w:pPr>
      <w:r>
        <w:t>Modifications des annexes du règlement</w:t>
      </w:r>
    </w:p>
    <w:p w14:paraId="028D2475" w14:textId="522759DC" w:rsidR="00005652" w:rsidRDefault="00005652" w:rsidP="00937691">
      <w:pPr>
        <w:pStyle w:val="Paragraphedeliste"/>
        <w:numPr>
          <w:ilvl w:val="0"/>
          <w:numId w:val="3"/>
        </w:numPr>
      </w:pPr>
      <w:r>
        <w:t>Mise à jour de la liste des emplacements réservés en cohérence avec les modifications graphiques ;</w:t>
      </w:r>
    </w:p>
    <w:p w14:paraId="04E150A7" w14:textId="41580C02" w:rsidR="00005652" w:rsidRDefault="00BE0E4D" w:rsidP="00937691">
      <w:pPr>
        <w:pStyle w:val="Paragraphedeliste"/>
        <w:numPr>
          <w:ilvl w:val="0"/>
          <w:numId w:val="3"/>
        </w:numPr>
      </w:pPr>
      <w:r>
        <w:t>Modification et ajout d’élément de patrimoine protégé</w:t>
      </w:r>
      <w:r w:rsidR="00A64EAB">
        <w:t>, dans le plan du patrimoine protégé, la liste et les fiches inventaires.</w:t>
      </w:r>
    </w:p>
    <w:p w14:paraId="5B1A698C" w14:textId="77777777" w:rsidR="00D476D3" w:rsidRDefault="00D476D3" w:rsidP="00D476D3">
      <w:pPr>
        <w:pStyle w:val="Titre4"/>
      </w:pPr>
      <w:r>
        <w:t>Modifications des Orientations d’Aménagement et de Programmation</w:t>
      </w:r>
    </w:p>
    <w:p w14:paraId="1F500F35" w14:textId="4E0FD486" w:rsidR="00D476D3" w:rsidRDefault="00D476D3" w:rsidP="00937691">
      <w:pPr>
        <w:pStyle w:val="Paragraphedeliste"/>
        <w:numPr>
          <w:ilvl w:val="0"/>
          <w:numId w:val="3"/>
        </w:numPr>
        <w:rPr>
          <w:rFonts w:cstheme="minorHAnsi"/>
        </w:rPr>
      </w:pPr>
      <w:r>
        <w:rPr>
          <w:rFonts w:cstheme="minorHAnsi"/>
        </w:rPr>
        <w:t>Modification de l’OAP La Castellane : contenu et périmètre</w:t>
      </w:r>
    </w:p>
    <w:p w14:paraId="5D641495" w14:textId="77777777" w:rsidR="00D476D3" w:rsidRDefault="00D476D3" w:rsidP="00D476D3">
      <w:pPr>
        <w:pStyle w:val="Titre4"/>
      </w:pPr>
      <w:r>
        <w:t>Modifications des annexes</w:t>
      </w:r>
    </w:p>
    <w:p w14:paraId="083FFE20" w14:textId="42EF55CB" w:rsidR="00FB3662" w:rsidRPr="00F93F46" w:rsidRDefault="00A64EAB" w:rsidP="00937691">
      <w:pPr>
        <w:pStyle w:val="Paragraphedeliste"/>
        <w:numPr>
          <w:ilvl w:val="0"/>
          <w:numId w:val="3"/>
        </w:numPr>
        <w:rPr>
          <w:rFonts w:cstheme="minorHAnsi"/>
        </w:rPr>
      </w:pPr>
      <w:r>
        <w:rPr>
          <w:rFonts w:cstheme="minorHAnsi"/>
        </w:rPr>
        <w:t xml:space="preserve">Mise à jour de l’annexe relative </w:t>
      </w:r>
      <w:r w:rsidR="00F93F46">
        <w:rPr>
          <w:rFonts w:cstheme="minorHAnsi"/>
        </w:rPr>
        <w:t>à</w:t>
      </w:r>
      <w:r w:rsidR="00D476D3" w:rsidRPr="00E77934">
        <w:rPr>
          <w:rFonts w:cstheme="minorHAnsi"/>
        </w:rPr>
        <w:t xml:space="preserve"> la carte des voies bruyantes.</w:t>
      </w:r>
    </w:p>
    <w:p w14:paraId="1C04A9A6" w14:textId="027006C5" w:rsidR="00686D4B" w:rsidRPr="000037CE" w:rsidRDefault="00686D4B" w:rsidP="0026643E">
      <w:pPr>
        <w:pStyle w:val="Titre1"/>
      </w:pPr>
      <w:bookmarkStart w:id="14" w:name="_Toc181708859"/>
      <w:bookmarkStart w:id="15" w:name="_Toc181708918"/>
      <w:bookmarkStart w:id="16" w:name="_Toc215666762"/>
      <w:r w:rsidRPr="000037CE">
        <w:lastRenderedPageBreak/>
        <w:t>Corrections apportées au règlement</w:t>
      </w:r>
      <w:r w:rsidR="00403163">
        <w:t xml:space="preserve"> écrit</w:t>
      </w:r>
      <w:bookmarkEnd w:id="14"/>
      <w:bookmarkEnd w:id="15"/>
      <w:bookmarkEnd w:id="16"/>
    </w:p>
    <w:p w14:paraId="4F343CEB" w14:textId="77777777" w:rsidR="0033547A" w:rsidRDefault="0033547A" w:rsidP="00D510F0"/>
    <w:p w14:paraId="500C59E5" w14:textId="3A763DBC" w:rsidR="00191112" w:rsidRDefault="00191112" w:rsidP="00D510F0">
      <w:r w:rsidRPr="000037CE">
        <w:t>Afin de faciliter la compréhension du règlement ou d’adapter certaines des règles initiales, plusieurs évolutions règlementaires sont introduites dans différent</w:t>
      </w:r>
      <w:r w:rsidR="00F23F15">
        <w:t>s</w:t>
      </w:r>
      <w:r w:rsidRPr="000037CE">
        <w:t xml:space="preserve"> articles</w:t>
      </w:r>
      <w:r w:rsidR="00213346">
        <w:t xml:space="preserve"> du PLU</w:t>
      </w:r>
      <w:r w:rsidRPr="000037CE">
        <w:t>.</w:t>
      </w:r>
      <w:r w:rsidR="0033547A">
        <w:t xml:space="preserve"> Ces évolutions et corrections sont présentées ci-dessous.</w:t>
      </w:r>
    </w:p>
    <w:p w14:paraId="746EDD31" w14:textId="7A11B213" w:rsidR="00C87386" w:rsidRDefault="009C0EAE" w:rsidP="00937691">
      <w:pPr>
        <w:pStyle w:val="Titre2"/>
        <w:numPr>
          <w:ilvl w:val="0"/>
          <w:numId w:val="4"/>
        </w:numPr>
      </w:pPr>
      <w:bookmarkStart w:id="17" w:name="_Toc181708919"/>
      <w:bookmarkStart w:id="18" w:name="_Toc215666763"/>
      <w:r>
        <w:t>SOMMAIRE</w:t>
      </w:r>
      <w:bookmarkEnd w:id="17"/>
      <w:bookmarkEnd w:id="18"/>
    </w:p>
    <w:p w14:paraId="54F76BAB" w14:textId="4BACFFD5" w:rsidR="00C87386" w:rsidRDefault="00C61B72" w:rsidP="00650AB2">
      <w:pPr>
        <w:pStyle w:val="Paragraphedeliste"/>
        <w:ind w:left="0"/>
      </w:pPr>
      <w:r>
        <w:t>Au sein du PLU opposable, les zones UB et UC ne sont pas identifiées dans le sommaire du règlement, cette présente procédure vise à corriger cette erreur matérielle tout en mettant à jour la pagination.</w:t>
      </w:r>
    </w:p>
    <w:p w14:paraId="46DF6FDC" w14:textId="1B2E4B6A" w:rsidR="00C070C9" w:rsidRDefault="00C070C9" w:rsidP="00650AB2">
      <w:pPr>
        <w:pStyle w:val="Paragraphedeliste"/>
        <w:ind w:left="0"/>
      </w:pPr>
    </w:p>
    <w:p w14:paraId="5A0FEB76" w14:textId="1F6F2CAB" w:rsidR="00C070C9" w:rsidRDefault="00C070C9" w:rsidP="00650AB2">
      <w:pPr>
        <w:pStyle w:val="Paragraphedeliste"/>
        <w:ind w:left="0"/>
      </w:pPr>
      <w:r>
        <w:rPr>
          <w:noProof/>
        </w:rPr>
        <w:drawing>
          <wp:inline distT="0" distB="0" distL="0" distR="0" wp14:anchorId="75E5C228" wp14:editId="5F4A8932">
            <wp:extent cx="5760720" cy="659574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6595745"/>
                    </a:xfrm>
                    <a:prstGeom prst="rect">
                      <a:avLst/>
                    </a:prstGeom>
                  </pic:spPr>
                </pic:pic>
              </a:graphicData>
            </a:graphic>
          </wp:inline>
        </w:drawing>
      </w:r>
    </w:p>
    <w:p w14:paraId="071171FE" w14:textId="65912346" w:rsidR="00C070C9" w:rsidRDefault="00C070C9" w:rsidP="00650AB2">
      <w:pPr>
        <w:pStyle w:val="Paragraphedeliste"/>
        <w:ind w:left="0"/>
      </w:pPr>
      <w:r>
        <w:rPr>
          <w:noProof/>
        </w:rPr>
        <w:lastRenderedPageBreak/>
        <w:drawing>
          <wp:inline distT="0" distB="0" distL="0" distR="0" wp14:anchorId="0C03238D" wp14:editId="47E1F90D">
            <wp:extent cx="5760720" cy="1613535"/>
            <wp:effectExtent l="0" t="0" r="0"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1613535"/>
                    </a:xfrm>
                    <a:prstGeom prst="rect">
                      <a:avLst/>
                    </a:prstGeom>
                  </pic:spPr>
                </pic:pic>
              </a:graphicData>
            </a:graphic>
          </wp:inline>
        </w:drawing>
      </w:r>
    </w:p>
    <w:p w14:paraId="17CBB586" w14:textId="5ECCF3BA" w:rsidR="009F7D35" w:rsidRDefault="00EB5848" w:rsidP="009F7D35">
      <w:pPr>
        <w:pStyle w:val="Titre2"/>
      </w:pPr>
      <w:bookmarkStart w:id="19" w:name="_Toc181708920"/>
      <w:bookmarkStart w:id="20" w:name="_Toc215666764"/>
      <w:r>
        <w:t>ARTICLE</w:t>
      </w:r>
      <w:r w:rsidR="009F7D35" w:rsidRPr="009F7D35">
        <w:t xml:space="preserve"> DG 3 –</w:t>
      </w:r>
      <w:r w:rsidR="009C0EAE">
        <w:t xml:space="preserve"> </w:t>
      </w:r>
      <w:r w:rsidR="009F7D35" w:rsidRPr="009F7D35">
        <w:t>DIVISION DU TERRITOIRE COMMUNAL EN ZONE ET VOCATION RESPECTIVE DE CHAQUE ZONE</w:t>
      </w:r>
      <w:bookmarkEnd w:id="19"/>
      <w:bookmarkEnd w:id="20"/>
      <w:r w:rsidR="009F7D35" w:rsidRPr="009F7D35">
        <w:t xml:space="preserve"> </w:t>
      </w:r>
    </w:p>
    <w:p w14:paraId="3B24A716" w14:textId="0A3AB5F1" w:rsidR="001B3A92" w:rsidRDefault="0033547A" w:rsidP="00650AB2">
      <w:pPr>
        <w:pStyle w:val="Paragraphedeliste"/>
        <w:ind w:left="0"/>
      </w:pPr>
      <w:r>
        <w:t>L’article DG3</w:t>
      </w:r>
      <w:r w:rsidR="001C470F">
        <w:t xml:space="preserve"> présente </w:t>
      </w:r>
      <w:r>
        <w:t>les</w:t>
      </w:r>
      <w:r w:rsidR="001C470F">
        <w:t xml:space="preserve"> différentes zones du PLU. </w:t>
      </w:r>
      <w:r>
        <w:t>A cet effet, l</w:t>
      </w:r>
      <w:r w:rsidR="001C470F">
        <w:t>es</w:t>
      </w:r>
      <w:r w:rsidR="00B516F9">
        <w:t xml:space="preserve"> deux</w:t>
      </w:r>
      <w:r w:rsidR="001C470F">
        <w:t xml:space="preserve"> sous-secteurs créés par la procédure de modification n°3 sont ajoutés</w:t>
      </w:r>
      <w:r w:rsidR="001B3A92">
        <w:t xml:space="preserve"> à cet article</w:t>
      </w:r>
      <w:r w:rsidR="00B516F9">
        <w:t>, il s’agit d</w:t>
      </w:r>
      <w:r w:rsidR="00871365">
        <w:t xml:space="preserve">u </w:t>
      </w:r>
      <w:r w:rsidR="00B516F9">
        <w:t xml:space="preserve">sous-secteur </w:t>
      </w:r>
      <w:proofErr w:type="spellStart"/>
      <w:r w:rsidR="00B516F9">
        <w:t>UDp</w:t>
      </w:r>
      <w:r w:rsidR="004A6FC3">
        <w:t>b</w:t>
      </w:r>
      <w:proofErr w:type="spellEnd"/>
      <w:r w:rsidR="004A6FC3">
        <w:t xml:space="preserve"> </w:t>
      </w:r>
      <w:r w:rsidR="00B516F9">
        <w:t>et</w:t>
      </w:r>
      <w:r w:rsidR="00871365">
        <w:t xml:space="preserve"> du secteur </w:t>
      </w:r>
      <w:proofErr w:type="spellStart"/>
      <w:r w:rsidR="00B516F9">
        <w:t>UFl</w:t>
      </w:r>
      <w:proofErr w:type="spellEnd"/>
      <w:r w:rsidR="00B516F9">
        <w:t>.</w:t>
      </w:r>
      <w:r w:rsidR="00937691">
        <w:t xml:space="preserve"> De plus, la zone 2AU est supprimée conformément à l’évolution du règlement graphique.</w:t>
      </w:r>
    </w:p>
    <w:tbl>
      <w:tblPr>
        <w:tblStyle w:val="Grilledutableau"/>
        <w:tblW w:w="0" w:type="auto"/>
        <w:tblBorders>
          <w:top w:val="none" w:sz="0" w:space="0" w:color="auto"/>
          <w:left w:val="none" w:sz="0" w:space="0" w:color="auto"/>
          <w:bottom w:val="single" w:sz="48" w:space="0" w:color="E2EFD9" w:themeColor="accent6" w:themeTint="33"/>
          <w:right w:val="none" w:sz="0" w:space="0" w:color="auto"/>
          <w:insideH w:val="single" w:sz="48" w:space="0" w:color="FFFFFF" w:themeColor="background1"/>
          <w:insideV w:val="single" w:sz="36" w:space="0" w:color="FFFFFF" w:themeColor="background1"/>
        </w:tblBorders>
        <w:shd w:val="clear" w:color="auto" w:fill="E2EFD9" w:themeFill="accent6" w:themeFillTint="33"/>
        <w:tblLook w:val="04A0" w:firstRow="1" w:lastRow="0" w:firstColumn="1" w:lastColumn="0" w:noHBand="0" w:noVBand="1"/>
      </w:tblPr>
      <w:tblGrid>
        <w:gridCol w:w="9072"/>
      </w:tblGrid>
      <w:tr w:rsidR="00452B99" w14:paraId="3B6B7C7C" w14:textId="77777777" w:rsidTr="00452B99">
        <w:tc>
          <w:tcPr>
            <w:tcW w:w="9072" w:type="dxa"/>
            <w:tcBorders>
              <w:bottom w:val="double" w:sz="4" w:space="0" w:color="FFFFFF" w:themeColor="background1"/>
            </w:tcBorders>
            <w:shd w:val="clear" w:color="auto" w:fill="E2EFD9" w:themeFill="accent6" w:themeFillTint="33"/>
          </w:tcPr>
          <w:p w14:paraId="0C2958E2" w14:textId="77777777" w:rsidR="00452B99" w:rsidRDefault="00452B99" w:rsidP="00452B99">
            <w:pPr>
              <w:pStyle w:val="Sous-titre"/>
            </w:pPr>
            <w:r w:rsidRPr="00B516F9">
              <w:t xml:space="preserve">Extrait </w:t>
            </w:r>
            <w:r>
              <w:t xml:space="preserve">du règlement en vigueur </w:t>
            </w:r>
            <w:r w:rsidRPr="00B516F9">
              <w:t>:</w:t>
            </w:r>
          </w:p>
          <w:p w14:paraId="70CE7500" w14:textId="24B35BDF" w:rsidR="00452B99" w:rsidRPr="00B516F9" w:rsidRDefault="00452B99" w:rsidP="00452B99">
            <w:pPr>
              <w:suppressAutoHyphens w:val="0"/>
              <w:spacing w:after="0"/>
              <w:jc w:val="left"/>
            </w:pPr>
            <w:r w:rsidRPr="008A6604">
              <w:rPr>
                <w:i/>
                <w:iCs/>
              </w:rPr>
              <w:t>« </w:t>
            </w:r>
            <w:r w:rsidRPr="008A6604">
              <w:rPr>
                <w:b/>
                <w:i/>
                <w:iCs/>
              </w:rPr>
              <w:t xml:space="preserve">La zone UD : zone essentiellement d’habitat individuel, </w:t>
            </w:r>
            <w:r w:rsidRPr="008A6604">
              <w:rPr>
                <w:i/>
                <w:iCs/>
              </w:rPr>
              <w:t xml:space="preserve">repérée par l’indice UD au plan. Elle comprend plusieurs secteurs </w:t>
            </w:r>
            <w:proofErr w:type="spellStart"/>
            <w:r w:rsidRPr="0033547A">
              <w:rPr>
                <w:bCs/>
                <w:i/>
                <w:iCs/>
              </w:rPr>
              <w:t>UDa</w:t>
            </w:r>
            <w:proofErr w:type="spellEnd"/>
            <w:r w:rsidRPr="0033547A">
              <w:rPr>
                <w:bCs/>
                <w:i/>
                <w:iCs/>
              </w:rPr>
              <w:t xml:space="preserve">, </w:t>
            </w:r>
            <w:proofErr w:type="spellStart"/>
            <w:r w:rsidRPr="0033547A">
              <w:rPr>
                <w:bCs/>
                <w:i/>
                <w:iCs/>
              </w:rPr>
              <w:t>UDb</w:t>
            </w:r>
            <w:proofErr w:type="spellEnd"/>
            <w:r>
              <w:rPr>
                <w:bCs/>
                <w:i/>
                <w:iCs/>
              </w:rPr>
              <w:t xml:space="preserve"> et</w:t>
            </w:r>
            <w:r w:rsidRPr="0033547A">
              <w:rPr>
                <w:bCs/>
                <w:i/>
                <w:iCs/>
              </w:rPr>
              <w:t xml:space="preserve"> </w:t>
            </w:r>
            <w:proofErr w:type="spellStart"/>
            <w:r w:rsidRPr="0033547A">
              <w:rPr>
                <w:bCs/>
                <w:i/>
                <w:iCs/>
              </w:rPr>
              <w:t>UDp</w:t>
            </w:r>
            <w:proofErr w:type="spellEnd"/>
            <w:r w:rsidRPr="0033547A">
              <w:rPr>
                <w:bCs/>
                <w:i/>
                <w:iCs/>
              </w:rPr>
              <w:t xml:space="preserve"> </w:t>
            </w:r>
            <w:r w:rsidRPr="008A6604">
              <w:rPr>
                <w:i/>
                <w:iCs/>
              </w:rPr>
              <w:t>avec des objectifs d’imperméabilisation des sols différents</w:t>
            </w:r>
            <w:r>
              <w:rPr>
                <w:rFonts w:cs="Arial"/>
                <w:b/>
                <w:i/>
                <w:iCs/>
                <w:color w:val="00B0F0"/>
              </w:rPr>
              <w:t> </w:t>
            </w:r>
            <w:r w:rsidRPr="00452B99">
              <w:rPr>
                <w:rFonts w:cs="Arial"/>
                <w:bCs/>
                <w:i/>
                <w:iCs/>
              </w:rPr>
              <w:t>» </w:t>
            </w:r>
          </w:p>
        </w:tc>
      </w:tr>
      <w:tr w:rsidR="005B2EFD" w14:paraId="4419EC9C" w14:textId="77777777" w:rsidTr="00452B99">
        <w:tc>
          <w:tcPr>
            <w:tcW w:w="9072" w:type="dxa"/>
            <w:tcBorders>
              <w:top w:val="double" w:sz="4" w:space="0" w:color="FFFFFF" w:themeColor="background1"/>
            </w:tcBorders>
            <w:shd w:val="clear" w:color="auto" w:fill="E2EFD9" w:themeFill="accent6" w:themeFillTint="33"/>
          </w:tcPr>
          <w:p w14:paraId="61B96F92" w14:textId="5280E0F5" w:rsidR="00B516F9" w:rsidRDefault="00452B99" w:rsidP="00EB5848">
            <w:pPr>
              <w:pStyle w:val="Sous-titre"/>
            </w:pPr>
            <w:bookmarkStart w:id="21" w:name="_Hlk181272597"/>
            <w:r w:rsidRPr="00B516F9">
              <w:t xml:space="preserve">Extrait </w:t>
            </w:r>
            <w:r w:rsidR="00B87486">
              <w:t>du projet de règlement modifié</w:t>
            </w:r>
            <w:r w:rsidR="00B516F9" w:rsidRPr="00B516F9">
              <w:t> :</w:t>
            </w:r>
          </w:p>
          <w:p w14:paraId="3DBD060C" w14:textId="77777777" w:rsidR="00BA3410" w:rsidRDefault="00BA3410" w:rsidP="0033547A">
            <w:pPr>
              <w:suppressAutoHyphens w:val="0"/>
              <w:spacing w:after="0"/>
              <w:jc w:val="left"/>
              <w:rPr>
                <w:rFonts w:cs="Arial"/>
                <w:b/>
                <w:i/>
                <w:iCs/>
              </w:rPr>
            </w:pPr>
            <w:r w:rsidRPr="008A6604">
              <w:rPr>
                <w:i/>
                <w:iCs/>
              </w:rPr>
              <w:t>« </w:t>
            </w:r>
            <w:r w:rsidR="008A6604" w:rsidRPr="008A6604">
              <w:rPr>
                <w:b/>
                <w:i/>
                <w:iCs/>
              </w:rPr>
              <w:t xml:space="preserve">La zone UD : zone essentiellement d’habitat individuel, </w:t>
            </w:r>
            <w:r w:rsidR="008A6604" w:rsidRPr="008A6604">
              <w:rPr>
                <w:i/>
                <w:iCs/>
              </w:rPr>
              <w:t xml:space="preserve">repérée par l’indice UD au plan. Elle comprend plusieurs secteurs </w:t>
            </w:r>
            <w:proofErr w:type="spellStart"/>
            <w:r w:rsidR="008A6604" w:rsidRPr="0033547A">
              <w:rPr>
                <w:bCs/>
                <w:i/>
                <w:iCs/>
              </w:rPr>
              <w:t>UDa</w:t>
            </w:r>
            <w:proofErr w:type="spellEnd"/>
            <w:r w:rsidR="008A6604" w:rsidRPr="0033547A">
              <w:rPr>
                <w:bCs/>
                <w:i/>
                <w:iCs/>
              </w:rPr>
              <w:t xml:space="preserve">, </w:t>
            </w:r>
            <w:proofErr w:type="spellStart"/>
            <w:r w:rsidR="008A6604" w:rsidRPr="0033547A">
              <w:rPr>
                <w:bCs/>
                <w:i/>
                <w:iCs/>
              </w:rPr>
              <w:t>UDb</w:t>
            </w:r>
            <w:proofErr w:type="spellEnd"/>
            <w:r w:rsidR="0033547A">
              <w:rPr>
                <w:bCs/>
                <w:i/>
                <w:iCs/>
              </w:rPr>
              <w:t xml:space="preserve"> et</w:t>
            </w:r>
            <w:r w:rsidR="008A6604" w:rsidRPr="0033547A">
              <w:rPr>
                <w:bCs/>
                <w:i/>
                <w:iCs/>
              </w:rPr>
              <w:t xml:space="preserve"> </w:t>
            </w:r>
            <w:proofErr w:type="spellStart"/>
            <w:r w:rsidR="008A6604" w:rsidRPr="0033547A">
              <w:rPr>
                <w:bCs/>
                <w:i/>
                <w:iCs/>
              </w:rPr>
              <w:t>UDp</w:t>
            </w:r>
            <w:proofErr w:type="spellEnd"/>
            <w:r w:rsidR="008A6604" w:rsidRPr="0033547A">
              <w:rPr>
                <w:bCs/>
                <w:i/>
                <w:iCs/>
              </w:rPr>
              <w:t xml:space="preserve"> </w:t>
            </w:r>
            <w:r w:rsidR="008A6604" w:rsidRPr="008A6604">
              <w:rPr>
                <w:i/>
                <w:iCs/>
              </w:rPr>
              <w:t>avec des objectifs d’imperméabilisation des sols différents</w:t>
            </w:r>
            <w:r w:rsidR="0033547A" w:rsidRPr="0033547A">
              <w:rPr>
                <w:b/>
                <w:bCs/>
                <w:i/>
                <w:iCs/>
                <w:color w:val="00B0F0"/>
              </w:rPr>
              <w:t xml:space="preserve">, ainsi que le sous-secteur </w:t>
            </w:r>
            <w:proofErr w:type="spellStart"/>
            <w:r w:rsidR="0033547A" w:rsidRPr="0033547A">
              <w:rPr>
                <w:b/>
                <w:bCs/>
                <w:i/>
                <w:iCs/>
                <w:color w:val="00B0F0"/>
              </w:rPr>
              <w:t>UDpb</w:t>
            </w:r>
            <w:proofErr w:type="spellEnd"/>
            <w:r w:rsidR="0033547A" w:rsidRPr="0033547A">
              <w:rPr>
                <w:b/>
                <w:bCs/>
                <w:i/>
                <w:iCs/>
                <w:color w:val="00B0F0"/>
              </w:rPr>
              <w:t xml:space="preserve"> correspondant au lieu-dit de Châteauvallon</w:t>
            </w:r>
            <w:r w:rsidR="0033547A" w:rsidRPr="006903F6">
              <w:rPr>
                <w:b/>
                <w:bCs/>
                <w:color w:val="00B0F0"/>
              </w:rPr>
              <w:t>.</w:t>
            </w:r>
            <w:r w:rsidR="008A6604">
              <w:rPr>
                <w:rFonts w:cs="Arial"/>
                <w:b/>
                <w:i/>
                <w:iCs/>
                <w:color w:val="00B0F0"/>
              </w:rPr>
              <w:t> </w:t>
            </w:r>
            <w:r w:rsidR="008A6604" w:rsidRPr="00452B99">
              <w:rPr>
                <w:rFonts w:cs="Arial"/>
                <w:bCs/>
                <w:i/>
                <w:iCs/>
              </w:rPr>
              <w:t>» </w:t>
            </w:r>
          </w:p>
          <w:p w14:paraId="1109E81A" w14:textId="3280FB4A" w:rsidR="00452B99" w:rsidRPr="00420995" w:rsidRDefault="00452B99" w:rsidP="0033547A">
            <w:pPr>
              <w:suppressAutoHyphens w:val="0"/>
              <w:spacing w:after="0"/>
              <w:jc w:val="left"/>
              <w:rPr>
                <w:i/>
                <w:iCs/>
              </w:rPr>
            </w:pPr>
          </w:p>
        </w:tc>
      </w:tr>
      <w:tr w:rsidR="00452B99" w14:paraId="1A4BA4D8" w14:textId="77777777" w:rsidTr="00452B99">
        <w:trPr>
          <w:trHeight w:val="3291"/>
        </w:trPr>
        <w:tc>
          <w:tcPr>
            <w:tcW w:w="9072" w:type="dxa"/>
            <w:tcBorders>
              <w:bottom w:val="double" w:sz="4" w:space="0" w:color="FFFFFF" w:themeColor="background1"/>
            </w:tcBorders>
            <w:shd w:val="clear" w:color="auto" w:fill="E2EFD9" w:themeFill="accent6" w:themeFillTint="33"/>
          </w:tcPr>
          <w:p w14:paraId="76F37C70" w14:textId="77777777" w:rsidR="00452B99" w:rsidRDefault="00452B99" w:rsidP="00452B99">
            <w:pPr>
              <w:pStyle w:val="Sous-titre"/>
            </w:pPr>
            <w:r w:rsidRPr="00B516F9">
              <w:t xml:space="preserve">Extrait </w:t>
            </w:r>
            <w:r>
              <w:t xml:space="preserve">du règlement en vigueur </w:t>
            </w:r>
            <w:r w:rsidRPr="00B516F9">
              <w:t>:</w:t>
            </w:r>
          </w:p>
          <w:p w14:paraId="430D288E" w14:textId="77777777" w:rsidR="00452B99" w:rsidRPr="00420995" w:rsidRDefault="00452B99" w:rsidP="00452B99">
            <w:pPr>
              <w:overflowPunct w:val="0"/>
              <w:autoSpaceDE w:val="0"/>
              <w:spacing w:after="0"/>
              <w:textAlignment w:val="baseline"/>
              <w:rPr>
                <w:i/>
                <w:iCs/>
              </w:rPr>
            </w:pPr>
            <w:r w:rsidRPr="00420995">
              <w:rPr>
                <w:b/>
                <w:bCs/>
                <w:i/>
                <w:iCs/>
              </w:rPr>
              <w:t xml:space="preserve">« La zone UF regroupe les sites économiques mixtes d'Ollioules, repérée par l’indice UF au plan, comprenant : </w:t>
            </w:r>
          </w:p>
          <w:p w14:paraId="6AD99D6F" w14:textId="77777777" w:rsidR="00452B99" w:rsidRPr="00420995" w:rsidRDefault="00452B99" w:rsidP="00937691">
            <w:pPr>
              <w:numPr>
                <w:ilvl w:val="0"/>
                <w:numId w:val="5"/>
              </w:numPr>
              <w:overflowPunct w:val="0"/>
              <w:autoSpaceDE w:val="0"/>
              <w:spacing w:after="0"/>
              <w:textAlignment w:val="baseline"/>
              <w:rPr>
                <w:i/>
                <w:iCs/>
              </w:rPr>
            </w:pPr>
            <w:proofErr w:type="spellStart"/>
            <w:r w:rsidRPr="00420995">
              <w:rPr>
                <w:i/>
                <w:iCs/>
              </w:rPr>
              <w:t>UFa</w:t>
            </w:r>
            <w:proofErr w:type="spellEnd"/>
            <w:r w:rsidRPr="00420995">
              <w:rPr>
                <w:i/>
                <w:iCs/>
              </w:rPr>
              <w:t xml:space="preserve"> : où sont autorisés les commerces et l’habitat </w:t>
            </w:r>
          </w:p>
          <w:p w14:paraId="3979A0F6" w14:textId="77777777" w:rsidR="00452B99" w:rsidRPr="00420995" w:rsidRDefault="00452B99" w:rsidP="00937691">
            <w:pPr>
              <w:numPr>
                <w:ilvl w:val="0"/>
                <w:numId w:val="5"/>
              </w:numPr>
              <w:overflowPunct w:val="0"/>
              <w:autoSpaceDE w:val="0"/>
              <w:spacing w:after="0"/>
              <w:textAlignment w:val="baseline"/>
              <w:rPr>
                <w:i/>
                <w:iCs/>
              </w:rPr>
            </w:pPr>
            <w:proofErr w:type="spellStart"/>
            <w:r w:rsidRPr="00420995">
              <w:rPr>
                <w:i/>
                <w:iCs/>
              </w:rPr>
              <w:t>UFb</w:t>
            </w:r>
            <w:proofErr w:type="spellEnd"/>
            <w:r w:rsidRPr="00420995">
              <w:rPr>
                <w:i/>
                <w:iCs/>
              </w:rPr>
              <w:t xml:space="preserve"> : où sont autorisés les commerces, l’artisanat, les équipements hôteliers et les bureaux.</w:t>
            </w:r>
          </w:p>
          <w:p w14:paraId="0A20DE1A" w14:textId="77777777" w:rsidR="00452B99" w:rsidRPr="00420995" w:rsidRDefault="00452B99" w:rsidP="00937691">
            <w:pPr>
              <w:numPr>
                <w:ilvl w:val="0"/>
                <w:numId w:val="5"/>
              </w:numPr>
              <w:overflowPunct w:val="0"/>
              <w:autoSpaceDE w:val="0"/>
              <w:spacing w:after="0"/>
              <w:textAlignment w:val="baseline"/>
              <w:rPr>
                <w:i/>
                <w:iCs/>
              </w:rPr>
            </w:pPr>
            <w:proofErr w:type="spellStart"/>
            <w:r w:rsidRPr="00420995">
              <w:rPr>
                <w:i/>
                <w:iCs/>
              </w:rPr>
              <w:t>UFc</w:t>
            </w:r>
            <w:proofErr w:type="spellEnd"/>
            <w:r w:rsidRPr="00420995">
              <w:rPr>
                <w:i/>
                <w:iCs/>
              </w:rPr>
              <w:t xml:space="preserve"> : où sont autorisés les commerces, l’artisanat les </w:t>
            </w:r>
            <w:r w:rsidRPr="00420995">
              <w:rPr>
                <w:i/>
                <w:iCs/>
                <w:lang w:eastAsia="fr-FR"/>
              </w:rPr>
              <w:t>industries non polluantes</w:t>
            </w:r>
            <w:r w:rsidRPr="00420995">
              <w:rPr>
                <w:i/>
                <w:iCs/>
              </w:rPr>
              <w:t xml:space="preserve"> et les bureaux</w:t>
            </w:r>
          </w:p>
          <w:p w14:paraId="29F55208" w14:textId="77777777" w:rsidR="00452B99" w:rsidRPr="00420995" w:rsidRDefault="00452B99" w:rsidP="00937691">
            <w:pPr>
              <w:numPr>
                <w:ilvl w:val="0"/>
                <w:numId w:val="5"/>
              </w:numPr>
              <w:overflowPunct w:val="0"/>
              <w:autoSpaceDE w:val="0"/>
              <w:spacing w:after="0"/>
              <w:textAlignment w:val="baseline"/>
              <w:rPr>
                <w:i/>
                <w:iCs/>
              </w:rPr>
            </w:pPr>
            <w:proofErr w:type="spellStart"/>
            <w:r w:rsidRPr="00420995">
              <w:rPr>
                <w:i/>
                <w:iCs/>
              </w:rPr>
              <w:t>UFd</w:t>
            </w:r>
            <w:proofErr w:type="spellEnd"/>
            <w:r w:rsidRPr="00420995">
              <w:rPr>
                <w:i/>
                <w:iCs/>
              </w:rPr>
              <w:t xml:space="preserve"> : où sont autorisés les commerces, l’artisanat et les </w:t>
            </w:r>
            <w:r w:rsidRPr="00420995">
              <w:rPr>
                <w:i/>
                <w:iCs/>
                <w:lang w:eastAsia="fr-FR"/>
              </w:rPr>
              <w:t xml:space="preserve">industries non polluantes </w:t>
            </w:r>
          </w:p>
          <w:p w14:paraId="4358B46E" w14:textId="77777777" w:rsidR="00452B99" w:rsidRPr="00420995" w:rsidRDefault="00452B99"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rPr>
              <w:t>UFe</w:t>
            </w:r>
            <w:proofErr w:type="spellEnd"/>
            <w:r w:rsidRPr="00420995">
              <w:rPr>
                <w:i/>
                <w:iCs/>
              </w:rPr>
              <w:t xml:space="preserve"> : où sont autorisés les commerces, l’artisanat, les entrepôts, les équipements hôteliers </w:t>
            </w:r>
          </w:p>
          <w:p w14:paraId="3D0EAA4A" w14:textId="77777777" w:rsidR="00452B99" w:rsidRPr="00420995" w:rsidRDefault="00452B99"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rPr>
              <w:t>UFf</w:t>
            </w:r>
            <w:proofErr w:type="spellEnd"/>
            <w:r w:rsidRPr="00420995">
              <w:rPr>
                <w:i/>
                <w:iCs/>
              </w:rPr>
              <w:t xml:space="preserve"> où sont autorisés les commerces, l’artisanat et entrepôts </w:t>
            </w:r>
          </w:p>
          <w:p w14:paraId="76A7B9E9" w14:textId="77777777" w:rsidR="00452B99" w:rsidRPr="00420995" w:rsidRDefault="00452B99"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lang w:eastAsia="fr-FR"/>
              </w:rPr>
              <w:t>UFg</w:t>
            </w:r>
            <w:proofErr w:type="spellEnd"/>
            <w:r w:rsidRPr="00420995">
              <w:rPr>
                <w:i/>
                <w:iCs/>
                <w:lang w:eastAsia="fr-FR"/>
              </w:rPr>
              <w:t xml:space="preserve"> : </w:t>
            </w:r>
            <w:r w:rsidRPr="00420995">
              <w:rPr>
                <w:i/>
                <w:iCs/>
              </w:rPr>
              <w:t xml:space="preserve">où sont autorisés les commerces, les bureaux et les équipements hôteliers </w:t>
            </w:r>
          </w:p>
          <w:p w14:paraId="22185398" w14:textId="72EA37C5" w:rsidR="00452B99" w:rsidRPr="00420995" w:rsidRDefault="00452B99" w:rsidP="00937691">
            <w:pPr>
              <w:numPr>
                <w:ilvl w:val="0"/>
                <w:numId w:val="6"/>
              </w:numPr>
              <w:suppressAutoHyphens w:val="0"/>
              <w:overflowPunct w:val="0"/>
              <w:autoSpaceDE w:val="0"/>
              <w:autoSpaceDN w:val="0"/>
              <w:adjustRightInd w:val="0"/>
              <w:spacing w:after="0"/>
              <w:textAlignment w:val="baseline"/>
              <w:rPr>
                <w:b/>
                <w:bCs/>
                <w:i/>
                <w:iCs/>
              </w:rPr>
            </w:pPr>
            <w:proofErr w:type="spellStart"/>
            <w:r w:rsidRPr="00420995">
              <w:rPr>
                <w:i/>
                <w:iCs/>
              </w:rPr>
              <w:t>UFh</w:t>
            </w:r>
            <w:proofErr w:type="spellEnd"/>
            <w:r w:rsidRPr="00420995">
              <w:rPr>
                <w:i/>
                <w:iCs/>
              </w:rPr>
              <w:t> : où sont autorisés les commerces, les entrepôts, les équipements hôteliers et les bureaux</w:t>
            </w:r>
            <w:r w:rsidRPr="0001372E">
              <w:rPr>
                <w:b/>
                <w:bCs/>
                <w:i/>
                <w:iCs/>
                <w:color w:val="00B0F0"/>
              </w:rPr>
              <w:t> </w:t>
            </w:r>
            <w:r w:rsidRPr="0001372E">
              <w:rPr>
                <w:b/>
                <w:bCs/>
                <w:i/>
                <w:iCs/>
                <w:color w:val="000000" w:themeColor="text1"/>
              </w:rPr>
              <w:t>»</w:t>
            </w:r>
          </w:p>
        </w:tc>
      </w:tr>
      <w:tr w:rsidR="0001372E" w14:paraId="02B5670E" w14:textId="77777777" w:rsidTr="00937691">
        <w:trPr>
          <w:trHeight w:val="3291"/>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70C54F5C" w14:textId="65BF2D63" w:rsidR="00452B99" w:rsidRDefault="00452B99" w:rsidP="00452B99">
            <w:pPr>
              <w:pStyle w:val="Sous-titre"/>
            </w:pPr>
            <w:r w:rsidRPr="00B516F9">
              <w:lastRenderedPageBreak/>
              <w:t xml:space="preserve">Extrait </w:t>
            </w:r>
            <w:r w:rsidR="00B87486">
              <w:t>du projet de règlement modifié</w:t>
            </w:r>
            <w:r w:rsidRPr="00B516F9">
              <w:t> :</w:t>
            </w:r>
          </w:p>
          <w:p w14:paraId="6323E33C" w14:textId="08F3A869" w:rsidR="0001372E" w:rsidRPr="00420995" w:rsidRDefault="0001372E" w:rsidP="0001372E">
            <w:pPr>
              <w:overflowPunct w:val="0"/>
              <w:autoSpaceDE w:val="0"/>
              <w:spacing w:after="0"/>
              <w:textAlignment w:val="baseline"/>
              <w:rPr>
                <w:i/>
                <w:iCs/>
              </w:rPr>
            </w:pPr>
            <w:r w:rsidRPr="00420995">
              <w:rPr>
                <w:b/>
                <w:bCs/>
                <w:i/>
                <w:iCs/>
              </w:rPr>
              <w:t xml:space="preserve">« La zone UF regroupe les sites économiques mixtes d'Ollioules, repérée par l’indice UF au plan, comprenant : </w:t>
            </w:r>
          </w:p>
          <w:p w14:paraId="72D15048" w14:textId="77777777" w:rsidR="0001372E" w:rsidRPr="00420995" w:rsidRDefault="0001372E" w:rsidP="00937691">
            <w:pPr>
              <w:numPr>
                <w:ilvl w:val="0"/>
                <w:numId w:val="5"/>
              </w:numPr>
              <w:overflowPunct w:val="0"/>
              <w:autoSpaceDE w:val="0"/>
              <w:spacing w:after="0"/>
              <w:textAlignment w:val="baseline"/>
              <w:rPr>
                <w:i/>
                <w:iCs/>
              </w:rPr>
            </w:pPr>
            <w:proofErr w:type="spellStart"/>
            <w:r w:rsidRPr="00420995">
              <w:rPr>
                <w:i/>
                <w:iCs/>
              </w:rPr>
              <w:t>UFa</w:t>
            </w:r>
            <w:proofErr w:type="spellEnd"/>
            <w:r w:rsidRPr="00420995">
              <w:rPr>
                <w:i/>
                <w:iCs/>
              </w:rPr>
              <w:t xml:space="preserve"> : où sont autorisés les commerces et l’habitat </w:t>
            </w:r>
          </w:p>
          <w:p w14:paraId="6301D20A" w14:textId="77777777" w:rsidR="0001372E" w:rsidRPr="00420995" w:rsidRDefault="0001372E" w:rsidP="00937691">
            <w:pPr>
              <w:numPr>
                <w:ilvl w:val="0"/>
                <w:numId w:val="5"/>
              </w:numPr>
              <w:overflowPunct w:val="0"/>
              <w:autoSpaceDE w:val="0"/>
              <w:spacing w:after="0"/>
              <w:textAlignment w:val="baseline"/>
              <w:rPr>
                <w:i/>
                <w:iCs/>
              </w:rPr>
            </w:pPr>
            <w:proofErr w:type="spellStart"/>
            <w:r w:rsidRPr="00420995">
              <w:rPr>
                <w:i/>
                <w:iCs/>
              </w:rPr>
              <w:t>UFb</w:t>
            </w:r>
            <w:proofErr w:type="spellEnd"/>
            <w:r w:rsidRPr="00420995">
              <w:rPr>
                <w:i/>
                <w:iCs/>
              </w:rPr>
              <w:t xml:space="preserve"> : où sont autorisés les commerces, l’artisanat, les équipements hôteliers et les bureaux.</w:t>
            </w:r>
          </w:p>
          <w:p w14:paraId="57E3BB73" w14:textId="77777777" w:rsidR="0001372E" w:rsidRPr="00420995" w:rsidRDefault="0001372E" w:rsidP="00937691">
            <w:pPr>
              <w:numPr>
                <w:ilvl w:val="0"/>
                <w:numId w:val="5"/>
              </w:numPr>
              <w:overflowPunct w:val="0"/>
              <w:autoSpaceDE w:val="0"/>
              <w:spacing w:after="0"/>
              <w:textAlignment w:val="baseline"/>
              <w:rPr>
                <w:i/>
                <w:iCs/>
              </w:rPr>
            </w:pPr>
            <w:proofErr w:type="spellStart"/>
            <w:r w:rsidRPr="00420995">
              <w:rPr>
                <w:i/>
                <w:iCs/>
              </w:rPr>
              <w:t>UFc</w:t>
            </w:r>
            <w:proofErr w:type="spellEnd"/>
            <w:r w:rsidRPr="00420995">
              <w:rPr>
                <w:i/>
                <w:iCs/>
              </w:rPr>
              <w:t xml:space="preserve"> : où sont autorisés les commerces, l’artisanat les </w:t>
            </w:r>
            <w:r w:rsidRPr="00420995">
              <w:rPr>
                <w:i/>
                <w:iCs/>
                <w:lang w:eastAsia="fr-FR"/>
              </w:rPr>
              <w:t>industries non polluantes</w:t>
            </w:r>
            <w:r w:rsidRPr="00420995">
              <w:rPr>
                <w:i/>
                <w:iCs/>
              </w:rPr>
              <w:t xml:space="preserve"> et les bureaux</w:t>
            </w:r>
          </w:p>
          <w:p w14:paraId="569B013E" w14:textId="77777777" w:rsidR="0001372E" w:rsidRPr="00420995" w:rsidRDefault="0001372E" w:rsidP="00937691">
            <w:pPr>
              <w:numPr>
                <w:ilvl w:val="0"/>
                <w:numId w:val="5"/>
              </w:numPr>
              <w:overflowPunct w:val="0"/>
              <w:autoSpaceDE w:val="0"/>
              <w:spacing w:after="0"/>
              <w:textAlignment w:val="baseline"/>
              <w:rPr>
                <w:i/>
                <w:iCs/>
              </w:rPr>
            </w:pPr>
            <w:proofErr w:type="spellStart"/>
            <w:r w:rsidRPr="00420995">
              <w:rPr>
                <w:i/>
                <w:iCs/>
              </w:rPr>
              <w:t>UFd</w:t>
            </w:r>
            <w:proofErr w:type="spellEnd"/>
            <w:r w:rsidRPr="00420995">
              <w:rPr>
                <w:i/>
                <w:iCs/>
              </w:rPr>
              <w:t xml:space="preserve"> : où sont autorisés les commerces, l’artisanat et les </w:t>
            </w:r>
            <w:r w:rsidRPr="00420995">
              <w:rPr>
                <w:i/>
                <w:iCs/>
                <w:lang w:eastAsia="fr-FR"/>
              </w:rPr>
              <w:t xml:space="preserve">industries non polluantes </w:t>
            </w:r>
          </w:p>
          <w:p w14:paraId="138B98E5" w14:textId="77777777" w:rsidR="0001372E" w:rsidRPr="00420995" w:rsidRDefault="0001372E"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rPr>
              <w:t>UFe</w:t>
            </w:r>
            <w:proofErr w:type="spellEnd"/>
            <w:r w:rsidRPr="00420995">
              <w:rPr>
                <w:i/>
                <w:iCs/>
              </w:rPr>
              <w:t xml:space="preserve"> : où sont autorisés les commerces, l’artisanat, les entrepôts, les équipements hôteliers </w:t>
            </w:r>
          </w:p>
          <w:p w14:paraId="6D7535D9" w14:textId="77777777" w:rsidR="0001372E" w:rsidRPr="00420995" w:rsidRDefault="0001372E"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rPr>
              <w:t>UFf</w:t>
            </w:r>
            <w:proofErr w:type="spellEnd"/>
            <w:r w:rsidRPr="00420995">
              <w:rPr>
                <w:i/>
                <w:iCs/>
              </w:rPr>
              <w:t xml:space="preserve"> où sont autorisés les commerces, l’artisanat et entrepôts </w:t>
            </w:r>
          </w:p>
          <w:p w14:paraId="449FA990" w14:textId="02704760" w:rsidR="0001372E" w:rsidRPr="00420995" w:rsidRDefault="0001372E"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lang w:eastAsia="fr-FR"/>
              </w:rPr>
              <w:t>UFg</w:t>
            </w:r>
            <w:proofErr w:type="spellEnd"/>
            <w:r w:rsidRPr="00420995">
              <w:rPr>
                <w:i/>
                <w:iCs/>
                <w:lang w:eastAsia="fr-FR"/>
              </w:rPr>
              <w:t xml:space="preserve"> : </w:t>
            </w:r>
            <w:r w:rsidRPr="00420995">
              <w:rPr>
                <w:i/>
                <w:iCs/>
              </w:rPr>
              <w:t>où sont autorisés les commerces, les bureaux</w:t>
            </w:r>
            <w:r w:rsidR="00187BD7">
              <w:rPr>
                <w:i/>
                <w:iCs/>
              </w:rPr>
              <w:t>, l’artisanat</w:t>
            </w:r>
            <w:r w:rsidRPr="00420995">
              <w:rPr>
                <w:i/>
                <w:iCs/>
              </w:rPr>
              <w:t xml:space="preserve"> et les équipements hôteliers </w:t>
            </w:r>
          </w:p>
          <w:p w14:paraId="5254D153" w14:textId="77777777" w:rsidR="0001372E" w:rsidRDefault="0001372E" w:rsidP="00937691">
            <w:pPr>
              <w:numPr>
                <w:ilvl w:val="0"/>
                <w:numId w:val="6"/>
              </w:numPr>
              <w:suppressAutoHyphens w:val="0"/>
              <w:overflowPunct w:val="0"/>
              <w:autoSpaceDE w:val="0"/>
              <w:autoSpaceDN w:val="0"/>
              <w:adjustRightInd w:val="0"/>
              <w:spacing w:after="0"/>
              <w:textAlignment w:val="baseline"/>
              <w:rPr>
                <w:i/>
                <w:iCs/>
              </w:rPr>
            </w:pPr>
            <w:proofErr w:type="spellStart"/>
            <w:r w:rsidRPr="00420995">
              <w:rPr>
                <w:i/>
                <w:iCs/>
              </w:rPr>
              <w:t>UFh</w:t>
            </w:r>
            <w:proofErr w:type="spellEnd"/>
            <w:r w:rsidRPr="00420995">
              <w:rPr>
                <w:i/>
                <w:iCs/>
              </w:rPr>
              <w:t xml:space="preserve"> : où sont autorisés les commerces, les entrepôts, les équipements hôteliers et les bureaux </w:t>
            </w:r>
          </w:p>
          <w:p w14:paraId="6CB8A596" w14:textId="464BBC38" w:rsidR="0001372E" w:rsidRPr="0001372E" w:rsidRDefault="0001372E" w:rsidP="00937691">
            <w:pPr>
              <w:numPr>
                <w:ilvl w:val="0"/>
                <w:numId w:val="6"/>
              </w:numPr>
              <w:suppressAutoHyphens w:val="0"/>
              <w:overflowPunct w:val="0"/>
              <w:autoSpaceDE w:val="0"/>
              <w:autoSpaceDN w:val="0"/>
              <w:adjustRightInd w:val="0"/>
              <w:spacing w:after="0"/>
              <w:textAlignment w:val="baseline"/>
              <w:rPr>
                <w:i/>
                <w:iCs/>
              </w:rPr>
            </w:pPr>
            <w:proofErr w:type="spellStart"/>
            <w:r w:rsidRPr="0001372E">
              <w:rPr>
                <w:b/>
                <w:bCs/>
                <w:i/>
                <w:iCs/>
                <w:color w:val="00B0F0"/>
              </w:rPr>
              <w:t>UFl</w:t>
            </w:r>
            <w:proofErr w:type="spellEnd"/>
            <w:r w:rsidRPr="0001372E">
              <w:rPr>
                <w:b/>
                <w:bCs/>
                <w:i/>
                <w:iCs/>
                <w:color w:val="00B0F0"/>
              </w:rPr>
              <w:t xml:space="preserve"> : où </w:t>
            </w:r>
            <w:r w:rsidR="0033547A">
              <w:rPr>
                <w:b/>
                <w:bCs/>
                <w:i/>
                <w:iCs/>
                <w:color w:val="00B0F0"/>
              </w:rPr>
              <w:t>est autorisé l’habitat</w:t>
            </w:r>
            <w:r w:rsidRPr="0001372E">
              <w:rPr>
                <w:b/>
                <w:bCs/>
                <w:i/>
                <w:iCs/>
                <w:color w:val="00B0F0"/>
              </w:rPr>
              <w:t>. </w:t>
            </w:r>
            <w:r w:rsidRPr="0001372E">
              <w:rPr>
                <w:b/>
                <w:bCs/>
                <w:i/>
                <w:iCs/>
                <w:color w:val="000000" w:themeColor="text1"/>
              </w:rPr>
              <w:t>»</w:t>
            </w:r>
          </w:p>
        </w:tc>
      </w:tr>
      <w:tr w:rsidR="00937691" w14:paraId="230319EA" w14:textId="77777777" w:rsidTr="00937691">
        <w:trPr>
          <w:trHeight w:val="2756"/>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6375F401" w14:textId="77777777" w:rsidR="00937691" w:rsidRDefault="00937691" w:rsidP="00937691">
            <w:pPr>
              <w:pStyle w:val="Sous-titre"/>
            </w:pPr>
            <w:r w:rsidRPr="00B516F9">
              <w:t xml:space="preserve">Extrait </w:t>
            </w:r>
            <w:r>
              <w:t xml:space="preserve">du règlement en vigueur </w:t>
            </w:r>
            <w:r w:rsidRPr="00B516F9">
              <w:t>:</w:t>
            </w:r>
          </w:p>
          <w:p w14:paraId="10D9F820" w14:textId="77777777" w:rsidR="00937691" w:rsidRPr="00937691" w:rsidRDefault="00937691" w:rsidP="00937691">
            <w:pPr>
              <w:overflowPunct w:val="0"/>
              <w:autoSpaceDE w:val="0"/>
              <w:spacing w:after="0"/>
              <w:textAlignment w:val="baseline"/>
              <w:rPr>
                <w:i/>
                <w:iCs/>
              </w:rPr>
            </w:pPr>
            <w:r w:rsidRPr="00420995">
              <w:rPr>
                <w:b/>
                <w:bCs/>
                <w:i/>
                <w:iCs/>
              </w:rPr>
              <w:t>« </w:t>
            </w:r>
            <w:r w:rsidRPr="00937691">
              <w:rPr>
                <w:b/>
                <w:bCs/>
                <w:i/>
                <w:iCs/>
              </w:rPr>
              <w:t xml:space="preserve">3.2. Les zones à urbaniser (AU), </w:t>
            </w:r>
            <w:r w:rsidRPr="00937691">
              <w:rPr>
                <w:i/>
                <w:iCs/>
              </w:rPr>
              <w:t>reprises dans le Titre III du présent document, sont destinées à être urbanisées. Elles comprennent :</w:t>
            </w:r>
          </w:p>
          <w:p w14:paraId="1510A617" w14:textId="77777777" w:rsidR="00937691" w:rsidRPr="00937691" w:rsidRDefault="00937691" w:rsidP="00937691">
            <w:pPr>
              <w:pStyle w:val="Paragraphedeliste"/>
              <w:numPr>
                <w:ilvl w:val="0"/>
                <w:numId w:val="3"/>
              </w:numPr>
              <w:overflowPunct w:val="0"/>
              <w:autoSpaceDE w:val="0"/>
              <w:spacing w:after="0"/>
              <w:textAlignment w:val="baseline"/>
              <w:rPr>
                <w:i/>
                <w:iCs/>
              </w:rPr>
            </w:pPr>
            <w:r w:rsidRPr="00937691">
              <w:rPr>
                <w:i/>
                <w:iCs/>
              </w:rPr>
              <w:t xml:space="preserve">les secteur 1 AU, correspondant au secteur de la coopérative et au secteur de </w:t>
            </w:r>
            <w:proofErr w:type="spellStart"/>
            <w:r w:rsidRPr="00937691">
              <w:rPr>
                <w:i/>
                <w:iCs/>
              </w:rPr>
              <w:t>Piedardan</w:t>
            </w:r>
            <w:proofErr w:type="spellEnd"/>
            <w:r w:rsidRPr="00937691">
              <w:rPr>
                <w:i/>
                <w:iCs/>
              </w:rPr>
              <w:t>, dont les ouvertures à l’urbanisation sont conditionnées par la réalisation des équipements internes à la zone et pour laquelle une orientation d’aménagement a été définie.</w:t>
            </w:r>
          </w:p>
          <w:p w14:paraId="5AB31395" w14:textId="59822D62" w:rsidR="00937691" w:rsidRPr="00B516F9" w:rsidRDefault="00937691" w:rsidP="00937691">
            <w:pPr>
              <w:pStyle w:val="Paragraphedeliste"/>
              <w:numPr>
                <w:ilvl w:val="0"/>
                <w:numId w:val="3"/>
              </w:numPr>
              <w:overflowPunct w:val="0"/>
              <w:autoSpaceDE w:val="0"/>
              <w:spacing w:after="0"/>
              <w:textAlignment w:val="baseline"/>
            </w:pPr>
            <w:r w:rsidRPr="00937691">
              <w:rPr>
                <w:i/>
                <w:iCs/>
              </w:rPr>
              <w:t>les secteurs 2 AU, non encore équipés et qui nécessiteront une modification voire une révision du Plan Local d’Urbanisme, pour ouvrir à l’urbanisation. »</w:t>
            </w:r>
            <w:r>
              <w:rPr>
                <w:i/>
                <w:iCs/>
              </w:rPr>
              <w:t xml:space="preserve"> </w:t>
            </w:r>
          </w:p>
        </w:tc>
      </w:tr>
      <w:tr w:rsidR="00937691" w14:paraId="2FB311D4" w14:textId="77777777" w:rsidTr="00937691">
        <w:trPr>
          <w:trHeight w:val="2526"/>
        </w:trPr>
        <w:tc>
          <w:tcPr>
            <w:tcW w:w="9072" w:type="dxa"/>
            <w:tcBorders>
              <w:top w:val="double" w:sz="4" w:space="0" w:color="FFFFFF" w:themeColor="background1"/>
            </w:tcBorders>
            <w:shd w:val="clear" w:color="auto" w:fill="E2EFD9" w:themeFill="accent6" w:themeFillTint="33"/>
          </w:tcPr>
          <w:p w14:paraId="7A8CEB7C" w14:textId="77777777" w:rsidR="00937691" w:rsidRDefault="00937691" w:rsidP="00937691">
            <w:pPr>
              <w:pStyle w:val="Sous-titre"/>
            </w:pPr>
            <w:r w:rsidRPr="00B516F9">
              <w:t xml:space="preserve">Extrait </w:t>
            </w:r>
            <w:r>
              <w:t>du projet de règlement modifié</w:t>
            </w:r>
            <w:r w:rsidRPr="00B516F9">
              <w:t> :</w:t>
            </w:r>
          </w:p>
          <w:p w14:paraId="50E789A8" w14:textId="77777777" w:rsidR="00937691" w:rsidRPr="00937691" w:rsidRDefault="00937691" w:rsidP="00937691">
            <w:pPr>
              <w:overflowPunct w:val="0"/>
              <w:autoSpaceDE w:val="0"/>
              <w:spacing w:after="0"/>
              <w:textAlignment w:val="baseline"/>
              <w:rPr>
                <w:i/>
                <w:iCs/>
              </w:rPr>
            </w:pPr>
            <w:r w:rsidRPr="00420995">
              <w:rPr>
                <w:b/>
                <w:bCs/>
                <w:i/>
                <w:iCs/>
              </w:rPr>
              <w:t>« </w:t>
            </w:r>
            <w:r w:rsidRPr="00937691">
              <w:rPr>
                <w:b/>
                <w:bCs/>
                <w:i/>
                <w:iCs/>
              </w:rPr>
              <w:t xml:space="preserve">3.2. Les zones à urbaniser (AU), </w:t>
            </w:r>
            <w:r w:rsidRPr="00937691">
              <w:rPr>
                <w:i/>
                <w:iCs/>
              </w:rPr>
              <w:t>reprises dans le Titre III du présent document, sont destinées à être urbanisées. Elles comprennent :</w:t>
            </w:r>
          </w:p>
          <w:p w14:paraId="5D98DADB" w14:textId="77777777" w:rsidR="00937691" w:rsidRPr="00937691" w:rsidRDefault="00937691" w:rsidP="00937691">
            <w:pPr>
              <w:pStyle w:val="Paragraphedeliste"/>
              <w:numPr>
                <w:ilvl w:val="0"/>
                <w:numId w:val="3"/>
              </w:numPr>
              <w:overflowPunct w:val="0"/>
              <w:autoSpaceDE w:val="0"/>
              <w:spacing w:after="0"/>
              <w:textAlignment w:val="baseline"/>
              <w:rPr>
                <w:i/>
                <w:iCs/>
              </w:rPr>
            </w:pPr>
            <w:r w:rsidRPr="00937691">
              <w:rPr>
                <w:i/>
                <w:iCs/>
              </w:rPr>
              <w:t xml:space="preserve">les secteur 1 AU, correspondant au secteur de la coopérative et au secteur de </w:t>
            </w:r>
            <w:proofErr w:type="spellStart"/>
            <w:r w:rsidRPr="00937691">
              <w:rPr>
                <w:i/>
                <w:iCs/>
              </w:rPr>
              <w:t>Piedardan</w:t>
            </w:r>
            <w:proofErr w:type="spellEnd"/>
            <w:r w:rsidRPr="00937691">
              <w:rPr>
                <w:i/>
                <w:iCs/>
              </w:rPr>
              <w:t>, dont les ouvertures à l’urbanisation sont conditionnées par la réalisation des équipements internes à la zone et pour laquelle une orientation d’aménagement a été définie.</w:t>
            </w:r>
          </w:p>
          <w:p w14:paraId="04EA6861" w14:textId="4C10E1D1" w:rsidR="00937691" w:rsidRPr="00B516F9" w:rsidRDefault="00937691" w:rsidP="00937691">
            <w:pPr>
              <w:pStyle w:val="Paragraphedeliste"/>
              <w:numPr>
                <w:ilvl w:val="0"/>
                <w:numId w:val="3"/>
              </w:numPr>
              <w:overflowPunct w:val="0"/>
              <w:autoSpaceDE w:val="0"/>
              <w:spacing w:after="0"/>
              <w:textAlignment w:val="baseline"/>
            </w:pPr>
            <w:r w:rsidRPr="00937691">
              <w:rPr>
                <w:b/>
                <w:bCs/>
                <w:i/>
                <w:iCs/>
                <w:strike/>
                <w:color w:val="00B0F0"/>
              </w:rPr>
              <w:t>les secteurs 2 AU, non encore équipés et qui nécessiteront une modification voire une révision du Plan Local d’Urbanisme, pour ouvrir à l’urbanisation.</w:t>
            </w:r>
            <w:r w:rsidRPr="00937691">
              <w:rPr>
                <w:i/>
                <w:iCs/>
                <w:color w:val="00B0F0"/>
              </w:rPr>
              <w:t> </w:t>
            </w:r>
            <w:r w:rsidRPr="00937691">
              <w:rPr>
                <w:i/>
                <w:iCs/>
              </w:rPr>
              <w:t>»</w:t>
            </w:r>
          </w:p>
        </w:tc>
      </w:tr>
    </w:tbl>
    <w:p w14:paraId="54487976" w14:textId="77777777" w:rsidR="00937691" w:rsidRDefault="00937691">
      <w:pPr>
        <w:suppressAutoHyphens w:val="0"/>
        <w:spacing w:after="160" w:line="259" w:lineRule="auto"/>
        <w:jc w:val="left"/>
        <w:rPr>
          <w:rFonts w:eastAsiaTheme="majorEastAsia" w:cstheme="minorHAnsi"/>
          <w:b/>
          <w:bCs/>
          <w:sz w:val="24"/>
          <w:szCs w:val="24"/>
          <w:u w:val="single"/>
        </w:rPr>
      </w:pPr>
      <w:bookmarkStart w:id="22" w:name="_Toc181708921"/>
      <w:bookmarkEnd w:id="21"/>
      <w:r>
        <w:br w:type="page"/>
      </w:r>
    </w:p>
    <w:p w14:paraId="11B29250" w14:textId="4C83291B" w:rsidR="001C3F8E" w:rsidRDefault="001C3F8E" w:rsidP="001C3F8E">
      <w:pPr>
        <w:pStyle w:val="Titre2"/>
      </w:pPr>
      <w:bookmarkStart w:id="23" w:name="_Toc215666765"/>
      <w:r>
        <w:lastRenderedPageBreak/>
        <w:t>ARTICLE</w:t>
      </w:r>
      <w:r w:rsidRPr="009F7D35">
        <w:t xml:space="preserve"> DG </w:t>
      </w:r>
      <w:r>
        <w:t>4</w:t>
      </w:r>
      <w:r w:rsidRPr="009F7D35">
        <w:t xml:space="preserve"> –</w:t>
      </w:r>
      <w:r>
        <w:t xml:space="preserve"> </w:t>
      </w:r>
      <w:r w:rsidRPr="001C3F8E">
        <w:t>ZONES DE RISQUES ET DE NUISANCES</w:t>
      </w:r>
      <w:bookmarkEnd w:id="23"/>
    </w:p>
    <w:p w14:paraId="2EF3CDDC" w14:textId="6A0A9AB4" w:rsidR="001C3F8E" w:rsidRDefault="001C3F8E" w:rsidP="001C3F8E">
      <w:pPr>
        <w:pStyle w:val="Paragraphedeliste"/>
        <w:ind w:left="0"/>
      </w:pPr>
      <w:r>
        <w:t>Pour donner suite à la modification,</w:t>
      </w:r>
      <w:r w:rsidRPr="001C3F8E">
        <w:t xml:space="preserve"> au sein des annexes</w:t>
      </w:r>
      <w:r>
        <w:t>, d</w:t>
      </w:r>
      <w:r w:rsidRPr="001C3F8E">
        <w:t>e</w:t>
      </w:r>
      <w:r>
        <w:t>s</w:t>
      </w:r>
      <w:r w:rsidRPr="001C3F8E">
        <w:t xml:space="preserve"> nouveaux arrêtés préfectoraux portant approbation de la révision du classement sonore des infrastructures de transports terrestres des routes sous gestion communale, métropolitaine et départementale, ainsi que des autoroutes, approuvés le 9 janvier 2023</w:t>
      </w:r>
      <w:r>
        <w:t>, l’article des dispositions générales, en faisant mention, est mis à jour</w:t>
      </w:r>
      <w:r w:rsidRPr="001C3F8E">
        <w:t xml:space="preserve">. </w:t>
      </w:r>
    </w:p>
    <w:tbl>
      <w:tblPr>
        <w:tblStyle w:val="Grilledutableau"/>
        <w:tblW w:w="0" w:type="auto"/>
        <w:tblBorders>
          <w:top w:val="none" w:sz="0" w:space="0" w:color="auto"/>
          <w:left w:val="none" w:sz="0" w:space="0" w:color="auto"/>
          <w:bottom w:val="single" w:sz="48" w:space="0" w:color="E2EFD9" w:themeColor="accent6" w:themeTint="33"/>
          <w:right w:val="none" w:sz="0" w:space="0" w:color="auto"/>
          <w:insideH w:val="single" w:sz="48" w:space="0" w:color="FFFFFF" w:themeColor="background1"/>
          <w:insideV w:val="single" w:sz="36" w:space="0" w:color="FFFFFF" w:themeColor="background1"/>
        </w:tblBorders>
        <w:shd w:val="clear" w:color="auto" w:fill="E2EFD9" w:themeFill="accent6" w:themeFillTint="33"/>
        <w:tblLook w:val="04A0" w:firstRow="1" w:lastRow="0" w:firstColumn="1" w:lastColumn="0" w:noHBand="0" w:noVBand="1"/>
      </w:tblPr>
      <w:tblGrid>
        <w:gridCol w:w="9072"/>
      </w:tblGrid>
      <w:tr w:rsidR="001C3F8E" w14:paraId="06FB5CED" w14:textId="77777777" w:rsidTr="00DF207F">
        <w:tc>
          <w:tcPr>
            <w:tcW w:w="9072" w:type="dxa"/>
            <w:tcBorders>
              <w:bottom w:val="double" w:sz="4" w:space="0" w:color="FFFFFF" w:themeColor="background1"/>
            </w:tcBorders>
            <w:shd w:val="clear" w:color="auto" w:fill="E2EFD9" w:themeFill="accent6" w:themeFillTint="33"/>
          </w:tcPr>
          <w:p w14:paraId="49938B23" w14:textId="77777777" w:rsidR="001C3F8E" w:rsidRDefault="001C3F8E" w:rsidP="00DF207F">
            <w:pPr>
              <w:pStyle w:val="Sous-titre"/>
            </w:pPr>
            <w:r w:rsidRPr="00B516F9">
              <w:t xml:space="preserve">Extrait </w:t>
            </w:r>
            <w:r>
              <w:t xml:space="preserve">du règlement en vigueur </w:t>
            </w:r>
            <w:r w:rsidRPr="00B516F9">
              <w:t>:</w:t>
            </w:r>
          </w:p>
          <w:p w14:paraId="0E3E42EC" w14:textId="77777777" w:rsidR="001C3F8E" w:rsidRPr="001C3F8E" w:rsidRDefault="001C3F8E" w:rsidP="001C3F8E">
            <w:pPr>
              <w:suppressAutoHyphens w:val="0"/>
              <w:spacing w:after="0"/>
              <w:jc w:val="left"/>
              <w:rPr>
                <w:b/>
                <w:i/>
                <w:iCs/>
              </w:rPr>
            </w:pPr>
            <w:r w:rsidRPr="008A6604">
              <w:rPr>
                <w:i/>
                <w:iCs/>
              </w:rPr>
              <w:t>« </w:t>
            </w:r>
            <w:r w:rsidRPr="001C3F8E">
              <w:rPr>
                <w:b/>
                <w:i/>
                <w:iCs/>
              </w:rPr>
              <w:t>4.4. Zone de bruit</w:t>
            </w:r>
          </w:p>
          <w:p w14:paraId="059A0C43" w14:textId="77777777" w:rsidR="001C3F8E" w:rsidRPr="001C3F8E" w:rsidRDefault="001C3F8E" w:rsidP="001C3F8E">
            <w:pPr>
              <w:suppressAutoHyphens w:val="0"/>
              <w:spacing w:after="0"/>
              <w:jc w:val="left"/>
              <w:rPr>
                <w:bCs/>
                <w:i/>
                <w:iCs/>
              </w:rPr>
            </w:pPr>
            <w:r w:rsidRPr="001C3F8E">
              <w:rPr>
                <w:bCs/>
                <w:i/>
                <w:iCs/>
              </w:rPr>
              <w:t>Les bâtiments à usage d'habitation édifiés dans les secteurs exposés aux bruits des transports terrestres sont soumis aux normes d'isolement acoustique conformément aux dispositions des arrêtés préfectoraux des 27 mars 2013 et 1er août 2014 relatifs à l'isolement acoustique des habitations contre les bruits de l'espace extérieur.</w:t>
            </w:r>
          </w:p>
          <w:p w14:paraId="01D5267C" w14:textId="77777777" w:rsidR="001C3F8E" w:rsidRPr="001C3F8E" w:rsidRDefault="001C3F8E" w:rsidP="001C3F8E">
            <w:pPr>
              <w:suppressAutoHyphens w:val="0"/>
              <w:spacing w:after="0"/>
              <w:jc w:val="left"/>
              <w:rPr>
                <w:bCs/>
                <w:i/>
                <w:iCs/>
              </w:rPr>
            </w:pPr>
          </w:p>
          <w:p w14:paraId="3C4D9289" w14:textId="3EA0067F" w:rsidR="001C3F8E" w:rsidRPr="00B516F9" w:rsidRDefault="001C3F8E" w:rsidP="001C3F8E">
            <w:pPr>
              <w:suppressAutoHyphens w:val="0"/>
              <w:spacing w:after="0"/>
              <w:jc w:val="left"/>
            </w:pPr>
            <w:r w:rsidRPr="001C3F8E">
              <w:rPr>
                <w:bCs/>
                <w:i/>
                <w:iCs/>
              </w:rPr>
              <w:t xml:space="preserve">Ces zones de bruit sont repérées au document graphique Annexes du Plan Local d'Urbanisme. Elles concernent les catégories des voies et la largeur des secteurs affectés par le bruit en mètres, proches de l’A50, des RD 26, RD 206, RD 11, RD 92 et des voies communales. </w:t>
            </w:r>
            <w:r w:rsidRPr="00452B99">
              <w:rPr>
                <w:rFonts w:cs="Arial"/>
                <w:bCs/>
                <w:i/>
                <w:iCs/>
              </w:rPr>
              <w:t>» </w:t>
            </w:r>
          </w:p>
        </w:tc>
      </w:tr>
      <w:tr w:rsidR="001C3F8E" w14:paraId="4A40E89B" w14:textId="77777777" w:rsidTr="00DF207F">
        <w:tc>
          <w:tcPr>
            <w:tcW w:w="9072" w:type="dxa"/>
            <w:tcBorders>
              <w:top w:val="double" w:sz="4" w:space="0" w:color="FFFFFF" w:themeColor="background1"/>
            </w:tcBorders>
            <w:shd w:val="clear" w:color="auto" w:fill="E2EFD9" w:themeFill="accent6" w:themeFillTint="33"/>
          </w:tcPr>
          <w:p w14:paraId="7428AAB0" w14:textId="77777777" w:rsidR="001C3F8E" w:rsidRDefault="001C3F8E" w:rsidP="00DF207F">
            <w:pPr>
              <w:pStyle w:val="Sous-titre"/>
            </w:pPr>
            <w:r w:rsidRPr="00B516F9">
              <w:t xml:space="preserve">Extrait </w:t>
            </w:r>
            <w:r>
              <w:t>du projet de règlement modifié</w:t>
            </w:r>
            <w:r w:rsidRPr="00B516F9">
              <w:t> :</w:t>
            </w:r>
          </w:p>
          <w:p w14:paraId="2523F894" w14:textId="77777777" w:rsidR="001C3F8E" w:rsidRPr="001C3F8E" w:rsidRDefault="001C3F8E" w:rsidP="001C3F8E">
            <w:pPr>
              <w:suppressAutoHyphens w:val="0"/>
              <w:spacing w:after="0"/>
              <w:jc w:val="left"/>
              <w:rPr>
                <w:b/>
                <w:i/>
                <w:iCs/>
              </w:rPr>
            </w:pPr>
            <w:r w:rsidRPr="008A6604">
              <w:rPr>
                <w:i/>
                <w:iCs/>
              </w:rPr>
              <w:t>« </w:t>
            </w:r>
            <w:r w:rsidRPr="001C3F8E">
              <w:rPr>
                <w:b/>
                <w:i/>
                <w:iCs/>
              </w:rPr>
              <w:t>4.4. Zone de bruit</w:t>
            </w:r>
          </w:p>
          <w:p w14:paraId="70041CC1" w14:textId="65B7A2F3" w:rsidR="001C3F8E" w:rsidRPr="001C3F8E" w:rsidRDefault="001C3F8E" w:rsidP="001C3F8E">
            <w:pPr>
              <w:suppressAutoHyphens w:val="0"/>
              <w:spacing w:after="0"/>
              <w:jc w:val="left"/>
              <w:rPr>
                <w:bCs/>
                <w:i/>
                <w:iCs/>
              </w:rPr>
            </w:pPr>
            <w:r w:rsidRPr="001C3F8E">
              <w:rPr>
                <w:bCs/>
                <w:i/>
                <w:iCs/>
              </w:rPr>
              <w:t xml:space="preserve">Les bâtiments à usage d'habitation édifiés dans les secteurs exposés aux bruits des transports terrestres sont soumis aux normes d'isolement acoustique conformément aux dispositions des arrêtés préfectoraux </w:t>
            </w:r>
            <w:bookmarkStart w:id="24" w:name="_Hlk190706144"/>
            <w:r w:rsidRPr="001C3F8E">
              <w:rPr>
                <w:b/>
                <w:i/>
                <w:iCs/>
                <w:strike/>
                <w:color w:val="00B0F0"/>
              </w:rPr>
              <w:t>des 27 mars 2013 et 1er août 2014</w:t>
            </w:r>
            <w:r>
              <w:rPr>
                <w:bCs/>
                <w:i/>
                <w:iCs/>
              </w:rPr>
              <w:t xml:space="preserve"> </w:t>
            </w:r>
            <w:r w:rsidRPr="001C3F8E">
              <w:rPr>
                <w:b/>
                <w:i/>
                <w:iCs/>
                <w:color w:val="00B0F0"/>
              </w:rPr>
              <w:t>du 9 janvier 2023</w:t>
            </w:r>
            <w:r w:rsidRPr="001C3F8E">
              <w:rPr>
                <w:bCs/>
                <w:i/>
                <w:iCs/>
                <w:color w:val="00B0F0"/>
              </w:rPr>
              <w:t xml:space="preserve"> </w:t>
            </w:r>
            <w:bookmarkEnd w:id="24"/>
            <w:r w:rsidRPr="001C3F8E">
              <w:rPr>
                <w:bCs/>
                <w:i/>
                <w:iCs/>
              </w:rPr>
              <w:t>relatifs à l'isolement acoustique des habitations contre les bruits de l'espace extérieur.</w:t>
            </w:r>
          </w:p>
          <w:p w14:paraId="68D013E5" w14:textId="77777777" w:rsidR="001C3F8E" w:rsidRPr="001C3F8E" w:rsidRDefault="001C3F8E" w:rsidP="001C3F8E">
            <w:pPr>
              <w:suppressAutoHyphens w:val="0"/>
              <w:spacing w:after="0"/>
              <w:jc w:val="left"/>
              <w:rPr>
                <w:bCs/>
                <w:i/>
                <w:iCs/>
              </w:rPr>
            </w:pPr>
          </w:p>
          <w:p w14:paraId="25463EC5" w14:textId="5F550CE3" w:rsidR="00612B86" w:rsidRDefault="001C3F8E" w:rsidP="001C3F8E">
            <w:pPr>
              <w:suppressAutoHyphens w:val="0"/>
              <w:spacing w:after="0"/>
              <w:jc w:val="left"/>
              <w:rPr>
                <w:bCs/>
                <w:i/>
                <w:iCs/>
              </w:rPr>
            </w:pPr>
            <w:bookmarkStart w:id="25" w:name="_Hlk190763401"/>
            <w:r w:rsidRPr="001C3F8E">
              <w:rPr>
                <w:bCs/>
                <w:i/>
                <w:iCs/>
              </w:rPr>
              <w:t>Ces zones de bruit sont repérées au document graphique Annexes du Plan Local d'Urbanisme. Elles concernent les catégories des voies et la largeur des secteurs affectés par le bruit en mètres</w:t>
            </w:r>
            <w:r w:rsidR="00B71DCA">
              <w:rPr>
                <w:bCs/>
                <w:i/>
                <w:iCs/>
              </w:rPr>
              <w:t>.</w:t>
            </w:r>
            <w:r w:rsidRPr="001C3F8E">
              <w:rPr>
                <w:bCs/>
                <w:i/>
                <w:iCs/>
              </w:rPr>
              <w:t xml:space="preserve"> </w:t>
            </w:r>
            <w:r w:rsidRPr="00612B86">
              <w:rPr>
                <w:b/>
                <w:i/>
                <w:iCs/>
                <w:strike/>
                <w:color w:val="00B0F0"/>
              </w:rPr>
              <w:t>proches de l’A50, des RD 26, RD 206, RD 11, RD 92 et des voies communales.</w:t>
            </w:r>
            <w:r w:rsidRPr="00612B86">
              <w:rPr>
                <w:bCs/>
                <w:i/>
                <w:iCs/>
                <w:color w:val="00B0F0"/>
              </w:rPr>
              <w:t xml:space="preserve"> </w:t>
            </w:r>
          </w:p>
          <w:p w14:paraId="6ECC3176" w14:textId="2253A147" w:rsidR="00612B86" w:rsidRPr="00A2697A" w:rsidRDefault="00612B86" w:rsidP="00A2697A">
            <w:pPr>
              <w:pStyle w:val="Paragraphedeliste"/>
              <w:numPr>
                <w:ilvl w:val="0"/>
                <w:numId w:val="23"/>
              </w:numPr>
              <w:suppressAutoHyphens w:val="0"/>
              <w:spacing w:after="0"/>
              <w:jc w:val="left"/>
              <w:rPr>
                <w:rFonts w:cs="Arial"/>
                <w:b/>
                <w:i/>
                <w:iCs/>
                <w:color w:val="00B0F0"/>
              </w:rPr>
            </w:pPr>
            <w:r w:rsidRPr="00A2697A">
              <w:rPr>
                <w:rFonts w:cs="Arial"/>
                <w:b/>
                <w:i/>
                <w:iCs/>
                <w:color w:val="00B0F0"/>
              </w:rPr>
              <w:t xml:space="preserve">Arrêté portant approbation de la révision du classement sonore des infrastructures de transport terrestres sous gestion de la société </w:t>
            </w:r>
            <w:proofErr w:type="spellStart"/>
            <w:r w:rsidRPr="00A2697A">
              <w:rPr>
                <w:rFonts w:cs="Arial"/>
                <w:b/>
                <w:i/>
                <w:iCs/>
                <w:color w:val="00B0F0"/>
              </w:rPr>
              <w:t>Escota</w:t>
            </w:r>
            <w:proofErr w:type="spellEnd"/>
            <w:r w:rsidRPr="00A2697A">
              <w:rPr>
                <w:rFonts w:cs="Arial"/>
                <w:b/>
                <w:i/>
                <w:iCs/>
                <w:color w:val="00B0F0"/>
              </w:rPr>
              <w:t> : A50</w:t>
            </w:r>
          </w:p>
          <w:p w14:paraId="2A926CDC" w14:textId="4D61B550" w:rsidR="00612B86" w:rsidRPr="00A2697A" w:rsidRDefault="00612B86" w:rsidP="00A2697A">
            <w:pPr>
              <w:pStyle w:val="Paragraphedeliste"/>
              <w:numPr>
                <w:ilvl w:val="0"/>
                <w:numId w:val="23"/>
              </w:numPr>
              <w:suppressAutoHyphens w:val="0"/>
              <w:spacing w:after="0"/>
              <w:jc w:val="left"/>
              <w:rPr>
                <w:rFonts w:cs="Arial"/>
                <w:b/>
                <w:i/>
                <w:iCs/>
                <w:color w:val="00B0F0"/>
              </w:rPr>
            </w:pPr>
            <w:r w:rsidRPr="00A2697A">
              <w:rPr>
                <w:rFonts w:cs="Arial"/>
                <w:b/>
                <w:i/>
                <w:iCs/>
                <w:color w:val="00B0F0"/>
              </w:rPr>
              <w:t>Arrêté portant approbation de la révision du classement sonore des infrastructures de transport terrestres sous gestion du Conseil départemental du Var : D11, D2020, D206, D26, D559, D92 et DN8</w:t>
            </w:r>
          </w:p>
          <w:p w14:paraId="09AFCC7F" w14:textId="5D806DA2" w:rsidR="00A2697A" w:rsidRPr="00A2697A" w:rsidRDefault="00612B86" w:rsidP="00A2697A">
            <w:pPr>
              <w:pStyle w:val="Paragraphedeliste"/>
              <w:numPr>
                <w:ilvl w:val="0"/>
                <w:numId w:val="23"/>
              </w:numPr>
              <w:suppressAutoHyphens w:val="0"/>
              <w:spacing w:after="0"/>
              <w:jc w:val="left"/>
              <w:rPr>
                <w:rFonts w:cs="Arial"/>
                <w:bCs/>
                <w:i/>
                <w:iCs/>
                <w:color w:val="00B0F0"/>
              </w:rPr>
            </w:pPr>
            <w:r w:rsidRPr="00A2697A">
              <w:rPr>
                <w:rFonts w:cs="Arial"/>
                <w:b/>
                <w:i/>
                <w:iCs/>
                <w:color w:val="00B0F0"/>
              </w:rPr>
              <w:t xml:space="preserve">Arrêté portant approbation de la révision du classement sonore des infrastructures de transport terrestres sous gestion de la Métropole : Avenue Georges Clemenceau, Chemin de </w:t>
            </w:r>
            <w:proofErr w:type="spellStart"/>
            <w:r w:rsidRPr="00A2697A">
              <w:rPr>
                <w:rFonts w:cs="Arial"/>
                <w:b/>
                <w:i/>
                <w:iCs/>
                <w:color w:val="00B0F0"/>
              </w:rPr>
              <w:t>Faveyrolles</w:t>
            </w:r>
            <w:proofErr w:type="spellEnd"/>
            <w:r w:rsidRPr="00A2697A">
              <w:rPr>
                <w:rFonts w:cs="Arial"/>
                <w:b/>
                <w:i/>
                <w:iCs/>
                <w:color w:val="00B0F0"/>
              </w:rPr>
              <w:t>, Chemin des Bougainvilliers, Chemin Saint Laze et Boulevard de Léry</w:t>
            </w:r>
            <w:r w:rsidRPr="00A2697A">
              <w:rPr>
                <w:rFonts w:cs="Arial"/>
                <w:bCs/>
                <w:i/>
                <w:iCs/>
                <w:color w:val="00B0F0"/>
              </w:rPr>
              <w:t xml:space="preserve"> </w:t>
            </w:r>
          </w:p>
          <w:p w14:paraId="737E820A" w14:textId="0EF6C9F1" w:rsidR="001C3F8E" w:rsidRPr="00A2697A" w:rsidRDefault="00A2697A" w:rsidP="00A2697A">
            <w:pPr>
              <w:pStyle w:val="Paragraphedeliste"/>
              <w:numPr>
                <w:ilvl w:val="0"/>
                <w:numId w:val="23"/>
              </w:numPr>
              <w:suppressAutoHyphens w:val="0"/>
              <w:spacing w:after="0"/>
              <w:jc w:val="left"/>
              <w:rPr>
                <w:rFonts w:cs="Arial"/>
                <w:bCs/>
                <w:i/>
                <w:iCs/>
              </w:rPr>
            </w:pPr>
            <w:bookmarkStart w:id="26" w:name="_Hlk191471512"/>
            <w:r w:rsidRPr="00A2697A">
              <w:rPr>
                <w:rFonts w:cs="Arial"/>
                <w:b/>
                <w:i/>
                <w:iCs/>
                <w:color w:val="00B0F0"/>
              </w:rPr>
              <w:t xml:space="preserve">Arrêté portant approbation de la révision du classement sonore des infrastructures de transport terrestres sous gestion de la commune d’Ollioules : </w:t>
            </w:r>
            <w:r w:rsidR="001809D7">
              <w:rPr>
                <w:rFonts w:cs="Arial"/>
                <w:b/>
                <w:i/>
                <w:iCs/>
                <w:color w:val="00B0F0"/>
              </w:rPr>
              <w:t>C</w:t>
            </w:r>
            <w:r w:rsidRPr="00A2697A">
              <w:rPr>
                <w:rFonts w:cs="Arial"/>
                <w:b/>
                <w:i/>
                <w:iCs/>
                <w:color w:val="00B0F0"/>
              </w:rPr>
              <w:t xml:space="preserve">hemin </w:t>
            </w:r>
            <w:r w:rsidR="001809D7">
              <w:rPr>
                <w:rFonts w:cs="Arial"/>
                <w:b/>
                <w:i/>
                <w:iCs/>
                <w:color w:val="00B0F0"/>
              </w:rPr>
              <w:t xml:space="preserve">de </w:t>
            </w:r>
            <w:r w:rsidRPr="00A2697A">
              <w:rPr>
                <w:rFonts w:cs="Arial"/>
                <w:b/>
                <w:i/>
                <w:iCs/>
                <w:color w:val="00B0F0"/>
              </w:rPr>
              <w:t xml:space="preserve">Saint Roch </w:t>
            </w:r>
            <w:bookmarkEnd w:id="26"/>
            <w:r w:rsidR="001C3F8E" w:rsidRPr="00A2697A">
              <w:rPr>
                <w:rFonts w:cs="Arial"/>
                <w:bCs/>
                <w:i/>
                <w:iCs/>
              </w:rPr>
              <w:t>» </w:t>
            </w:r>
            <w:bookmarkEnd w:id="25"/>
          </w:p>
          <w:p w14:paraId="604ECDFA" w14:textId="119814BB" w:rsidR="00612B86" w:rsidRPr="00420995" w:rsidRDefault="00612B86" w:rsidP="001C3F8E">
            <w:pPr>
              <w:suppressAutoHyphens w:val="0"/>
              <w:spacing w:after="0"/>
              <w:jc w:val="left"/>
              <w:rPr>
                <w:i/>
                <w:iCs/>
              </w:rPr>
            </w:pPr>
          </w:p>
        </w:tc>
      </w:tr>
    </w:tbl>
    <w:p w14:paraId="36F87EA0" w14:textId="02CED831" w:rsidR="00AA7114" w:rsidRDefault="00AA7114" w:rsidP="00AA7114">
      <w:pPr>
        <w:pStyle w:val="Titre2"/>
      </w:pPr>
      <w:bookmarkStart w:id="27" w:name="_Toc215666766"/>
      <w:r w:rsidRPr="00AA7114">
        <w:t>ARTICLE DG 6 - ESPACES VERTS PROTÉGÉS IDENTIFIES AU TITRE DE L’ARTICLE L.151-19 DU CODE DE L’URBANISME</w:t>
      </w:r>
      <w:bookmarkEnd w:id="22"/>
      <w:bookmarkEnd w:id="27"/>
    </w:p>
    <w:p w14:paraId="738D0732" w14:textId="64C5E85E" w:rsidR="007B0C65" w:rsidRPr="000037CE" w:rsidRDefault="003F09C0" w:rsidP="00650AB2">
      <w:pPr>
        <w:pStyle w:val="Paragraphedeliste"/>
        <w:ind w:left="0"/>
      </w:pPr>
      <w:r>
        <w:t xml:space="preserve">Cet article définit les prescriptions relatives </w:t>
      </w:r>
      <w:r w:rsidR="00133EC4">
        <w:t>aux</w:t>
      </w:r>
      <w:r>
        <w:t xml:space="preserve"> Espaces Verts Protégés (E.V.P</w:t>
      </w:r>
      <w:r w:rsidR="00BC102C">
        <w:t>.</w:t>
      </w:r>
      <w:r>
        <w:t>)</w:t>
      </w:r>
      <w:r w:rsidR="00133EC4">
        <w:t xml:space="preserve"> identifiés au sein du règlement graphique</w:t>
      </w:r>
      <w:r>
        <w:t>.</w:t>
      </w:r>
      <w:r w:rsidR="00F27821">
        <w:t xml:space="preserve"> La procédure de modification vient </w:t>
      </w:r>
      <w:r w:rsidR="002F1FB0">
        <w:t>créer un second</w:t>
      </w:r>
      <w:r w:rsidR="00F27821">
        <w:t xml:space="preserve"> niveau de protection de</w:t>
      </w:r>
      <w:r w:rsidR="00250AF2">
        <w:t>s E.V.P</w:t>
      </w:r>
      <w:r w:rsidR="00BC102C">
        <w:t>.</w:t>
      </w:r>
      <w:r w:rsidR="002F1FB0">
        <w:t xml:space="preserve">, plus strict que la </w:t>
      </w:r>
      <w:r w:rsidR="007B0C65">
        <w:t>protection</w:t>
      </w:r>
      <w:r w:rsidR="002F1FB0">
        <w:t xml:space="preserve"> actuelle. Ainsi, la prescription actuelle </w:t>
      </w:r>
      <w:r w:rsidR="002B158A">
        <w:t>devient la prescription des E.V.P</w:t>
      </w:r>
      <w:r w:rsidR="00BC102C">
        <w:t>.</w:t>
      </w:r>
      <w:r w:rsidR="002B158A">
        <w:t xml:space="preserve"> de type II, et une nouvelle prescription </w:t>
      </w:r>
      <w:r w:rsidR="007B0C65">
        <w:t>est rédigée pour la création des E.V.P</w:t>
      </w:r>
      <w:r w:rsidR="00BC102C">
        <w:t>.</w:t>
      </w:r>
      <w:r w:rsidR="007B0C65">
        <w:t xml:space="preserve"> de type I. </w:t>
      </w:r>
      <w:r w:rsidR="00133EC4">
        <w:t xml:space="preserve">Ces différents niveaux permettent d’assurer une protection proportionnée vis-à-vis des espaces verts </w:t>
      </w:r>
      <w:r w:rsidR="00133EC4">
        <w:lastRenderedPageBreak/>
        <w:t xml:space="preserve">préalablement identifiés. </w:t>
      </w:r>
      <w:r w:rsidR="0022405D">
        <w:t xml:space="preserve">Une phrase introductive </w:t>
      </w:r>
      <w:r w:rsidR="00133EC4">
        <w:t>est ajoutée, venant</w:t>
      </w:r>
      <w:r w:rsidR="0022405D">
        <w:t xml:space="preserve"> </w:t>
      </w:r>
      <w:r w:rsidR="00133EC4">
        <w:t>expliciter</w:t>
      </w:r>
      <w:r w:rsidR="0022405D">
        <w:t xml:space="preserve"> l</w:t>
      </w:r>
      <w:r w:rsidR="00B65DEE">
        <w:t>e principe général de ces deux types d’E.V.P.</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452B99" w14:paraId="3AC249E3" w14:textId="77777777" w:rsidTr="00452B99">
        <w:tc>
          <w:tcPr>
            <w:tcW w:w="9072" w:type="dxa"/>
            <w:tcBorders>
              <w:bottom w:val="double" w:sz="4" w:space="0" w:color="FFFFFF" w:themeColor="background1"/>
            </w:tcBorders>
            <w:shd w:val="clear" w:color="auto" w:fill="E2EFD9" w:themeFill="accent6" w:themeFillTint="33"/>
          </w:tcPr>
          <w:p w14:paraId="025A2D3F" w14:textId="23244815" w:rsidR="00452B99" w:rsidRDefault="00452B99" w:rsidP="00452B99">
            <w:pPr>
              <w:pStyle w:val="Sous-titre"/>
            </w:pPr>
            <w:r w:rsidRPr="00B516F9">
              <w:t xml:space="preserve">Extrait </w:t>
            </w:r>
            <w:r>
              <w:t>du règlement en vigueur</w:t>
            </w:r>
            <w:r w:rsidRPr="00B516F9">
              <w:t> :</w:t>
            </w:r>
          </w:p>
          <w:p w14:paraId="29CEFAA0" w14:textId="00C950CC" w:rsidR="00452B99" w:rsidRPr="002108BB" w:rsidRDefault="00452B99" w:rsidP="00452B99">
            <w:pPr>
              <w:ind w:left="20"/>
              <w:rPr>
                <w:rFonts w:cs="Arial"/>
                <w:b/>
                <w:i/>
                <w:iCs/>
                <w:color w:val="00B0F0"/>
              </w:rPr>
            </w:pPr>
            <w:r w:rsidRPr="002A62EE">
              <w:rPr>
                <w:rFonts w:cs="Arial"/>
                <w:b/>
                <w:bCs/>
                <w:i/>
                <w:iCs/>
              </w:rPr>
              <w:t>« </w:t>
            </w:r>
            <w:r w:rsidRPr="00FE11FF">
              <w:rPr>
                <w:rFonts w:cs="Arial"/>
                <w:b/>
                <w:i/>
                <w:iCs/>
              </w:rPr>
              <w:t>Les Espaces Verts Protégés sont inconstructibles. Des modifications ponctuelles sont autorisées sous les conditions suivantes :</w:t>
            </w:r>
          </w:p>
          <w:p w14:paraId="1754C244" w14:textId="77777777" w:rsidR="00452B99" w:rsidRPr="002A62EE" w:rsidRDefault="00452B99" w:rsidP="00452B99">
            <w:pPr>
              <w:ind w:left="20"/>
              <w:rPr>
                <w:i/>
                <w:iCs/>
              </w:rPr>
            </w:pPr>
            <w:r w:rsidRPr="002A62EE">
              <w:rPr>
                <w:b/>
                <w:i/>
                <w:iCs/>
              </w:rPr>
              <w:t>6.1 : A titre exceptionnel, est admise la modification de l’E.V.P. aux conditions suivantes, pour chaque unité foncière</w:t>
            </w:r>
            <w:r w:rsidRPr="002A62EE">
              <w:rPr>
                <w:i/>
                <w:iCs/>
              </w:rPr>
              <w:t xml:space="preserve"> : </w:t>
            </w:r>
          </w:p>
          <w:p w14:paraId="7390E528" w14:textId="77777777" w:rsidR="00452B99" w:rsidRPr="002108BB" w:rsidRDefault="00452B99" w:rsidP="00452B99">
            <w:pPr>
              <w:ind w:left="20"/>
              <w:rPr>
                <w:i/>
                <w:iCs/>
              </w:rPr>
            </w:pPr>
            <w:r w:rsidRPr="002A62EE">
              <w:rPr>
                <w:i/>
                <w:iCs/>
                <w:u w:val="single"/>
              </w:rPr>
              <w:t xml:space="preserve">Dans le cas d’une unité foncière existante à la date d’approbation du PLU (19 décembre 2016), c’est-à-dire n’ayant pas fait l’objet d’une division depuis cette date et couverte à </w:t>
            </w:r>
            <w:r w:rsidRPr="002A62EE">
              <w:rPr>
                <w:b/>
                <w:bCs/>
                <w:i/>
                <w:iCs/>
                <w:u w:val="single"/>
              </w:rPr>
              <w:t>85 % ou plus</w:t>
            </w:r>
            <w:r w:rsidRPr="002A62EE">
              <w:rPr>
                <w:i/>
                <w:iCs/>
                <w:u w:val="single"/>
              </w:rPr>
              <w:t xml:space="preserve"> d’un E.V.P</w:t>
            </w:r>
            <w:r w:rsidRPr="002A62EE">
              <w:rPr>
                <w:i/>
                <w:iCs/>
              </w:rPr>
              <w:t>., un maximum de 15 % de l’unité foncière peut recevoir des aménagements, installations et constructions, nonobstant la présence d’E.V.P., à condition que ces aménagements, installations et constructions soient regroupés. La continuité paysagère ne devra pas être interrompue sauf à titre exceptionnel pour permettre un accès et sa voie. Dans ce cas, ils seront d’une largeur limitée à 4m.</w:t>
            </w:r>
          </w:p>
          <w:p w14:paraId="18B431AF" w14:textId="77777777" w:rsidR="00452B99" w:rsidRPr="002A62EE" w:rsidRDefault="00452B99" w:rsidP="00452B99">
            <w:pPr>
              <w:ind w:left="20"/>
              <w:rPr>
                <w:i/>
                <w:iCs/>
              </w:rPr>
            </w:pPr>
            <w:r w:rsidRPr="002A62EE">
              <w:rPr>
                <w:i/>
                <w:iCs/>
                <w:u w:val="single"/>
              </w:rPr>
              <w:t xml:space="preserve">Dans le cas d’une unité foncière existante à la date d’approbation du PLU (19 décembre 2016), c’est-à-dire n’ayant pas fait l’objet d’une division depuis cette date et couverte </w:t>
            </w:r>
            <w:r w:rsidRPr="002A62EE">
              <w:rPr>
                <w:b/>
                <w:bCs/>
                <w:i/>
                <w:iCs/>
                <w:u w:val="single"/>
              </w:rPr>
              <w:t>à moins de 85 %</w:t>
            </w:r>
            <w:r w:rsidRPr="002A62EE">
              <w:rPr>
                <w:i/>
                <w:iCs/>
                <w:u w:val="single"/>
              </w:rPr>
              <w:t xml:space="preserve"> d’E.V.P</w:t>
            </w:r>
            <w:r w:rsidRPr="002A62EE">
              <w:rPr>
                <w:i/>
                <w:iCs/>
              </w:rPr>
              <w:t>., un maximum de 15 % de la superficie de l’E.V.P. de l’unité foncière peut faire l'objet d'un aménagement sans imperméabilisation du sol (cheminement piétonnier, clôture…). Au moins 85 % de la superficie de l’E.V.P. doit être maintenue végétalisée. L’E.V.P. supprimé doit être restitué sur un espace contigu à l’E.V.P. conservé, à superficie au moins égale. La continuité paysagère ne devra pas être interrompue sauf à titre exceptionnel pour permettre un accès et sa voie. Dans ce cas, ils seront d’une largeur limitée à 4m.</w:t>
            </w:r>
          </w:p>
          <w:p w14:paraId="53E2CDAE" w14:textId="77777777" w:rsidR="00452B99" w:rsidRPr="002108BB" w:rsidRDefault="00452B99" w:rsidP="00452B99">
            <w:pPr>
              <w:ind w:left="20"/>
              <w:rPr>
                <w:rFonts w:cs="Arial"/>
                <w:bCs/>
                <w:i/>
                <w:iCs/>
              </w:rPr>
            </w:pPr>
            <w:r w:rsidRPr="002A62EE">
              <w:rPr>
                <w:rFonts w:cs="Arial"/>
                <w:bCs/>
                <w:i/>
                <w:iCs/>
              </w:rPr>
              <w:t xml:space="preserve">Lors de l'autorisation d'urbanisme, le pétitionnaire devra présenter dans sa note paysagère les espaces verts impactés et les sujets végétaux qui devront être soit transplantés, soit compensés. </w:t>
            </w:r>
          </w:p>
          <w:p w14:paraId="3EF97483" w14:textId="77777777" w:rsidR="00452B99" w:rsidRPr="002A62EE" w:rsidRDefault="00452B99" w:rsidP="00452B99">
            <w:pPr>
              <w:suppressAutoHyphens w:val="0"/>
              <w:ind w:left="20"/>
              <w:jc w:val="left"/>
              <w:rPr>
                <w:rFonts w:cs="Arial"/>
                <w:bCs/>
                <w:i/>
                <w:iCs/>
              </w:rPr>
            </w:pPr>
            <w:r w:rsidRPr="002A62EE">
              <w:rPr>
                <w:rFonts w:cs="Arial"/>
                <w:bCs/>
                <w:i/>
                <w:iCs/>
              </w:rPr>
              <w:t>Dans tous les cas : </w:t>
            </w:r>
          </w:p>
          <w:p w14:paraId="02F79970" w14:textId="77777777" w:rsidR="00452B99" w:rsidRPr="002A62EE" w:rsidRDefault="00452B99" w:rsidP="00452B99">
            <w:pPr>
              <w:suppressAutoHyphens w:val="0"/>
              <w:ind w:left="380"/>
              <w:rPr>
                <w:rFonts w:cs="Arial"/>
                <w:bCs/>
                <w:i/>
                <w:iCs/>
              </w:rPr>
            </w:pPr>
            <w:r w:rsidRPr="002A62EE">
              <w:rPr>
                <w:rFonts w:cs="Arial"/>
                <w:bCs/>
                <w:i/>
                <w:iCs/>
              </w:rPr>
              <w:t>- L'unité générale de l'EVP doit être conservée, au besoin par de nouvelle(s) plantation(s) d'arbre(s) de haute tige pour recréer l'unité générale ; </w:t>
            </w:r>
          </w:p>
          <w:p w14:paraId="6FC61AFA" w14:textId="77777777" w:rsidR="00452B99" w:rsidRPr="002108BB" w:rsidRDefault="00452B99" w:rsidP="00452B99">
            <w:pPr>
              <w:suppressAutoHyphens w:val="0"/>
              <w:ind w:left="380"/>
              <w:rPr>
                <w:rFonts w:cs="Arial"/>
                <w:bCs/>
                <w:i/>
                <w:iCs/>
              </w:rPr>
            </w:pPr>
            <w:r w:rsidRPr="002A62EE">
              <w:rPr>
                <w:rFonts w:cs="Arial"/>
                <w:bCs/>
                <w:i/>
                <w:iCs/>
              </w:rPr>
              <w:t>- La qualité générale de l'EVP doit être maintenue, en conservant les arbres existants ou en les remplaçant par de nouveau(x) arbre(s) de haute tige.</w:t>
            </w:r>
          </w:p>
          <w:p w14:paraId="1E05D8FE" w14:textId="5479C246" w:rsidR="00452B99" w:rsidRPr="002A62EE" w:rsidRDefault="00452B99" w:rsidP="00452B99">
            <w:pPr>
              <w:ind w:left="20"/>
              <w:rPr>
                <w:b/>
                <w:i/>
                <w:iCs/>
              </w:rPr>
            </w:pPr>
            <w:r w:rsidRPr="002A62EE">
              <w:rPr>
                <w:b/>
                <w:i/>
                <w:iCs/>
              </w:rPr>
              <w:t>6.2. Seuls sont admis dans les périmètres d'espaces verts protégés</w:t>
            </w:r>
            <w:r w:rsidRPr="002A62EE">
              <w:rPr>
                <w:b/>
                <w:i/>
                <w:iCs/>
                <w:color w:val="00B0F0"/>
              </w:rPr>
              <w:t xml:space="preserve"> </w:t>
            </w:r>
            <w:r w:rsidRPr="002A62EE">
              <w:rPr>
                <w:b/>
                <w:i/>
                <w:iCs/>
              </w:rPr>
              <w:t xml:space="preserve">sans nécessité de compenser : </w:t>
            </w:r>
          </w:p>
          <w:p w14:paraId="37CE29A1" w14:textId="77777777" w:rsidR="00FE11FF" w:rsidRDefault="00452B99" w:rsidP="00937691">
            <w:pPr>
              <w:numPr>
                <w:ilvl w:val="0"/>
                <w:numId w:val="6"/>
              </w:numPr>
              <w:overflowPunct w:val="0"/>
              <w:autoSpaceDE w:val="0"/>
              <w:spacing w:before="60" w:after="0"/>
              <w:textAlignment w:val="baseline"/>
              <w:rPr>
                <w:i/>
                <w:iCs/>
              </w:rPr>
            </w:pPr>
            <w:r w:rsidRPr="002A62EE">
              <w:rPr>
                <w:i/>
                <w:iCs/>
              </w:rPr>
              <w:t xml:space="preserve">Les ouvrages techniques nécessaires au fonctionnement des services publics ou répondant à un intérêt collectif sous réserve de disposer d'une emprise au sol limitée. </w:t>
            </w:r>
          </w:p>
          <w:p w14:paraId="764B1DC7" w14:textId="74CB56CF" w:rsidR="00452B99" w:rsidRPr="00FE11FF" w:rsidRDefault="00452B99" w:rsidP="00937691">
            <w:pPr>
              <w:numPr>
                <w:ilvl w:val="0"/>
                <w:numId w:val="6"/>
              </w:numPr>
              <w:overflowPunct w:val="0"/>
              <w:autoSpaceDE w:val="0"/>
              <w:spacing w:before="60" w:after="0"/>
              <w:textAlignment w:val="baseline"/>
              <w:rPr>
                <w:i/>
                <w:iCs/>
              </w:rPr>
            </w:pPr>
            <w:r w:rsidRPr="00FE11FF">
              <w:rPr>
                <w:i/>
                <w:iCs/>
              </w:rPr>
              <w:t>Une imperméabilisation ponctuelle du sol pour la réalisation de liaison publique ou de cheminement piéton public.</w:t>
            </w:r>
            <w:r w:rsidRPr="00FE11FF">
              <w:rPr>
                <w:b/>
                <w:bCs/>
                <w:i/>
                <w:iCs/>
                <w:color w:val="000000" w:themeColor="text1"/>
              </w:rPr>
              <w:t>»</w:t>
            </w:r>
          </w:p>
        </w:tc>
      </w:tr>
      <w:tr w:rsidR="00A40AD8" w14:paraId="5AF847B5" w14:textId="77777777" w:rsidTr="00452B99">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77F1626F" w14:textId="2CE61D39" w:rsidR="00452B99" w:rsidRDefault="00452B99" w:rsidP="00452B99">
            <w:pPr>
              <w:pStyle w:val="Sous-titre"/>
            </w:pPr>
            <w:bookmarkStart w:id="28" w:name="_Hlk181275052"/>
            <w:r w:rsidRPr="00B516F9">
              <w:t xml:space="preserve">Extrait </w:t>
            </w:r>
            <w:r w:rsidR="00B87486">
              <w:t>du projet de règlement modifié</w:t>
            </w:r>
            <w:r w:rsidRPr="00B516F9">
              <w:t> :</w:t>
            </w:r>
          </w:p>
          <w:p w14:paraId="3E9CE8AF" w14:textId="3F14F0BD" w:rsidR="002A62EE" w:rsidRPr="002108BB" w:rsidRDefault="002A62EE" w:rsidP="002108BB">
            <w:pPr>
              <w:ind w:left="20"/>
              <w:rPr>
                <w:rFonts w:cs="Arial"/>
                <w:b/>
                <w:i/>
                <w:iCs/>
                <w:color w:val="00B0F0"/>
              </w:rPr>
            </w:pPr>
            <w:r w:rsidRPr="002A62EE">
              <w:rPr>
                <w:rFonts w:cs="Arial"/>
                <w:b/>
                <w:bCs/>
                <w:i/>
                <w:iCs/>
              </w:rPr>
              <w:t>« </w:t>
            </w:r>
            <w:r w:rsidRPr="002A62EE">
              <w:rPr>
                <w:rFonts w:cs="Arial"/>
                <w:b/>
                <w:i/>
                <w:iCs/>
                <w:color w:val="00B0F0"/>
              </w:rPr>
              <w:t>Les E.V.P. de type I visent à protéger strictement les espaces paysagers, les E.V.P. de type II visent à préserver le caractère paysager en admettant certaines modifications sous conditions.</w:t>
            </w:r>
          </w:p>
          <w:p w14:paraId="5AB244AC" w14:textId="310445A5" w:rsidR="002A62EE" w:rsidRPr="002A62EE" w:rsidRDefault="002A62EE" w:rsidP="002108BB">
            <w:pPr>
              <w:ind w:left="20"/>
              <w:rPr>
                <w:rFonts w:cs="Arial"/>
                <w:b/>
                <w:bCs/>
                <w:i/>
                <w:iCs/>
              </w:rPr>
            </w:pPr>
            <w:r w:rsidRPr="002A62EE">
              <w:rPr>
                <w:rFonts w:cs="Arial"/>
                <w:b/>
                <w:bCs/>
                <w:i/>
                <w:iCs/>
              </w:rPr>
              <w:t>Des modifications ponctuelles sont autorisées sous les conditions suivantes :</w:t>
            </w:r>
          </w:p>
          <w:p w14:paraId="46B5B027" w14:textId="253E63AE" w:rsidR="002A62EE" w:rsidRPr="002A62EE" w:rsidRDefault="002A62EE" w:rsidP="002108BB">
            <w:pPr>
              <w:ind w:left="20"/>
              <w:rPr>
                <w:i/>
                <w:iCs/>
              </w:rPr>
            </w:pPr>
            <w:bookmarkStart w:id="29" w:name="_Hlk95494838"/>
            <w:r w:rsidRPr="002A62EE">
              <w:rPr>
                <w:b/>
                <w:i/>
                <w:iCs/>
              </w:rPr>
              <w:lastRenderedPageBreak/>
              <w:t>6.1 : A titre exceptionnel, est admise la modification de l’E.V.P. aux conditions suivantes, pour chaque unité foncière</w:t>
            </w:r>
            <w:r w:rsidRPr="002A62EE">
              <w:rPr>
                <w:i/>
                <w:iCs/>
              </w:rPr>
              <w:t xml:space="preserve"> : </w:t>
            </w:r>
          </w:p>
          <w:p w14:paraId="3133BD5F" w14:textId="4FBEAD93" w:rsidR="002A62EE" w:rsidRPr="002108BB" w:rsidRDefault="002A62EE" w:rsidP="002108BB">
            <w:pPr>
              <w:pStyle w:val="Titre4"/>
              <w:rPr>
                <w:b/>
                <w:bCs/>
                <w:color w:val="00B0F0"/>
                <w:u w:val="single"/>
              </w:rPr>
            </w:pPr>
            <w:r w:rsidRPr="002A62EE">
              <w:rPr>
                <w:b/>
                <w:bCs/>
                <w:color w:val="00B0F0"/>
                <w:u w:val="single"/>
              </w:rPr>
              <w:t>Pour les E.V.P de type I :</w:t>
            </w:r>
          </w:p>
          <w:p w14:paraId="4DB47004" w14:textId="0FBCDD22" w:rsidR="002A62EE" w:rsidRPr="002A62EE" w:rsidRDefault="002A62EE" w:rsidP="002108BB">
            <w:pPr>
              <w:ind w:left="20"/>
              <w:rPr>
                <w:b/>
                <w:bCs/>
                <w:i/>
                <w:iCs/>
                <w:color w:val="00B0F0"/>
              </w:rPr>
            </w:pPr>
            <w:r w:rsidRPr="002A62EE">
              <w:rPr>
                <w:b/>
                <w:bCs/>
                <w:i/>
                <w:iCs/>
                <w:color w:val="00B0F0"/>
              </w:rPr>
              <w:t>Un maximum de 15 % de la superficie de l’E.V.P. de l’unité foncière peut faire l'objet d'un aménagement sans imperméabilisation du sol (cheminement piétonnier, clôture, mobilier urbain…). Au moins 85 % de la superficie de l’E.V.P. doit être maintenue végétalisée. L’E.V.P. supprimé doit être restitué sur un espace contigu à l’E.V.P. conservé, à superficie au moins égale. La continuité paysagère ne devra pas être interrompue sauf à titre exceptionnel pour permettre un accès et sa voie. Dans ce cas, ils seront d’une largeur limitée à 4m.</w:t>
            </w:r>
          </w:p>
          <w:p w14:paraId="39FB084E" w14:textId="549F4F19" w:rsidR="002A62EE" w:rsidRPr="002A62EE" w:rsidRDefault="002A62EE" w:rsidP="002108BB">
            <w:pPr>
              <w:ind w:left="20"/>
              <w:rPr>
                <w:rFonts w:cs="Arial"/>
                <w:b/>
                <w:bCs/>
                <w:i/>
                <w:iCs/>
                <w:color w:val="00B0F0"/>
              </w:rPr>
            </w:pPr>
            <w:r w:rsidRPr="002A62EE">
              <w:rPr>
                <w:rFonts w:cs="Arial"/>
                <w:b/>
                <w:bCs/>
                <w:i/>
                <w:iCs/>
                <w:color w:val="00B0F0"/>
              </w:rPr>
              <w:t xml:space="preserve">Lors de l'autorisation d'urbanisme, le pétitionnaire devra présenter dans sa note paysagère les espaces verts impactés et les sujets végétaux qui devront être soit transplantés, soit compensés. </w:t>
            </w:r>
          </w:p>
          <w:p w14:paraId="6E7A5AB8" w14:textId="77777777" w:rsidR="002A62EE" w:rsidRPr="002A62EE" w:rsidRDefault="002A62EE" w:rsidP="002A62EE">
            <w:pPr>
              <w:suppressAutoHyphens w:val="0"/>
              <w:ind w:left="20"/>
              <w:jc w:val="left"/>
              <w:rPr>
                <w:rFonts w:cs="Arial"/>
                <w:b/>
                <w:bCs/>
                <w:i/>
                <w:iCs/>
                <w:color w:val="00B0F0"/>
              </w:rPr>
            </w:pPr>
            <w:r w:rsidRPr="002A62EE">
              <w:rPr>
                <w:rFonts w:cs="Arial"/>
                <w:b/>
                <w:bCs/>
                <w:i/>
                <w:iCs/>
                <w:color w:val="00B0F0"/>
              </w:rPr>
              <w:t>Dans tous les cas : </w:t>
            </w:r>
          </w:p>
          <w:p w14:paraId="66F7427F" w14:textId="77777777" w:rsidR="002A62EE" w:rsidRPr="002A62EE" w:rsidRDefault="002A62EE" w:rsidP="002A62EE">
            <w:pPr>
              <w:suppressAutoHyphens w:val="0"/>
              <w:ind w:left="380"/>
              <w:rPr>
                <w:rFonts w:cs="Arial"/>
                <w:b/>
                <w:bCs/>
                <w:i/>
                <w:iCs/>
                <w:color w:val="00B0F0"/>
              </w:rPr>
            </w:pPr>
            <w:r w:rsidRPr="002A62EE">
              <w:rPr>
                <w:rFonts w:cs="Arial"/>
                <w:b/>
                <w:bCs/>
                <w:i/>
                <w:iCs/>
                <w:color w:val="00B0F0"/>
              </w:rPr>
              <w:t>- L'unité générale de l'EVP doit être conservée, au besoin par de nouvelle(s) plantation(s) d'arbre(s) de haute tige pour recréer l'unité générale ; </w:t>
            </w:r>
          </w:p>
          <w:p w14:paraId="56906EE2" w14:textId="3143AEA6" w:rsidR="002A62EE" w:rsidRPr="002108BB" w:rsidRDefault="002A62EE" w:rsidP="002108BB">
            <w:pPr>
              <w:suppressAutoHyphens w:val="0"/>
              <w:ind w:left="380"/>
              <w:rPr>
                <w:rFonts w:cs="Arial"/>
                <w:b/>
                <w:bCs/>
                <w:i/>
                <w:iCs/>
                <w:color w:val="00B0F0"/>
              </w:rPr>
            </w:pPr>
            <w:r w:rsidRPr="002A62EE">
              <w:rPr>
                <w:rFonts w:cs="Arial"/>
                <w:b/>
                <w:bCs/>
                <w:i/>
                <w:iCs/>
                <w:color w:val="00B0F0"/>
              </w:rPr>
              <w:t>- La qualité générale de l'EVP doit être maintenue, en conservant les arbres existants ou en les remplaçant par de nouveau(x) arbre(s) de haute tige.</w:t>
            </w:r>
          </w:p>
          <w:p w14:paraId="166B3728" w14:textId="10EDE27C" w:rsidR="002A62EE" w:rsidRPr="002108BB" w:rsidRDefault="002A62EE" w:rsidP="002108BB">
            <w:pPr>
              <w:pStyle w:val="Titre4"/>
              <w:rPr>
                <w:b/>
                <w:bCs/>
                <w:color w:val="00B0F0"/>
                <w:u w:val="single"/>
              </w:rPr>
            </w:pPr>
            <w:r w:rsidRPr="005868F1">
              <w:rPr>
                <w:b/>
                <w:bCs/>
                <w:color w:val="00B0F0"/>
                <w:u w:val="single"/>
              </w:rPr>
              <w:t>Pour les E.V.P de type II :</w:t>
            </w:r>
          </w:p>
          <w:p w14:paraId="00F903D1" w14:textId="2B71AE8C" w:rsidR="002A62EE" w:rsidRPr="002108BB" w:rsidRDefault="002A62EE" w:rsidP="002108BB">
            <w:pPr>
              <w:ind w:left="20"/>
              <w:rPr>
                <w:i/>
                <w:iCs/>
              </w:rPr>
            </w:pPr>
            <w:r w:rsidRPr="002A62EE">
              <w:rPr>
                <w:i/>
                <w:iCs/>
                <w:u w:val="single"/>
              </w:rPr>
              <w:t xml:space="preserve">Dans le cas d’une unité foncière existante à la date d’approbation du PLU (19 décembre 2016), c’est-à-dire n’ayant pas fait l’objet d’une division depuis cette date et couverte à </w:t>
            </w:r>
            <w:r w:rsidRPr="002A62EE">
              <w:rPr>
                <w:b/>
                <w:bCs/>
                <w:i/>
                <w:iCs/>
                <w:u w:val="single"/>
              </w:rPr>
              <w:t>85 % ou plus</w:t>
            </w:r>
            <w:r w:rsidRPr="002A62EE">
              <w:rPr>
                <w:i/>
                <w:iCs/>
                <w:u w:val="single"/>
              </w:rPr>
              <w:t xml:space="preserve"> d’un E.V.P</w:t>
            </w:r>
            <w:r w:rsidRPr="002A62EE">
              <w:rPr>
                <w:i/>
                <w:iCs/>
              </w:rPr>
              <w:t>., un maximum de 15 % de l’unité foncière peut recevoir des aménagements, installations et constructions, nonobstant la présence d’E.V.P., à condition que ces aménagements, installations et constructions soient regroupés. La continuité paysagère ne devra pas être interrompue sauf à titre exceptionnel pour permettre un accès et sa voie. Dans ce cas, ils seront d’une largeur limitée à 4m.</w:t>
            </w:r>
          </w:p>
          <w:p w14:paraId="5C4D192C" w14:textId="17557974" w:rsidR="002A62EE" w:rsidRPr="002A62EE" w:rsidRDefault="002A62EE" w:rsidP="002108BB">
            <w:pPr>
              <w:ind w:left="20"/>
              <w:rPr>
                <w:i/>
                <w:iCs/>
              </w:rPr>
            </w:pPr>
            <w:r w:rsidRPr="002A62EE">
              <w:rPr>
                <w:i/>
                <w:iCs/>
                <w:u w:val="single"/>
              </w:rPr>
              <w:t xml:space="preserve">Dans le cas d’une unité foncière existante à la date d’approbation du PLU (19 décembre 2016), c’est-à-dire n’ayant pas fait l’objet d’une division depuis cette date et couverte </w:t>
            </w:r>
            <w:r w:rsidRPr="002A62EE">
              <w:rPr>
                <w:b/>
                <w:bCs/>
                <w:i/>
                <w:iCs/>
                <w:u w:val="single"/>
              </w:rPr>
              <w:t>à moins de 85 %</w:t>
            </w:r>
            <w:r w:rsidRPr="002A62EE">
              <w:rPr>
                <w:i/>
                <w:iCs/>
                <w:u w:val="single"/>
              </w:rPr>
              <w:t xml:space="preserve"> d’E.V.P</w:t>
            </w:r>
            <w:r w:rsidRPr="002A62EE">
              <w:rPr>
                <w:i/>
                <w:iCs/>
              </w:rPr>
              <w:t>., un maximum de 15 % de la superficie de l’E.V.P. de l’unité foncière peut faire l'objet d'un aménagement sans imperméabilisation du sol (cheminement piétonnier, clôture…). Au moins 85 % de la superficie de l’E.V.P. doit être maintenue végétalisée. L’E.V.P. supprimé doit être restitué sur un espace contigu à l’E.V.P. conservé, à superficie au moins égale. La continuité paysagère ne devra pas être interrompue sauf à titre exceptionnel pour permettre un accès et sa voie. Dans ce cas, ils seront d’une largeur limitée à 4m.</w:t>
            </w:r>
          </w:p>
          <w:p w14:paraId="634A2CEB" w14:textId="6C329CAC" w:rsidR="002A62EE" w:rsidRPr="002108BB" w:rsidRDefault="002A62EE" w:rsidP="002108BB">
            <w:pPr>
              <w:ind w:left="20"/>
              <w:rPr>
                <w:rFonts w:cs="Arial"/>
                <w:bCs/>
                <w:i/>
                <w:iCs/>
              </w:rPr>
            </w:pPr>
            <w:r w:rsidRPr="002A62EE">
              <w:rPr>
                <w:rFonts w:cs="Arial"/>
                <w:bCs/>
                <w:i/>
                <w:iCs/>
              </w:rPr>
              <w:t xml:space="preserve">Lors de l'autorisation d'urbanisme, le pétitionnaire devra présenter dans sa note paysagère les espaces verts impactés et les sujets végétaux qui devront être soit transplantés, soit compensés. </w:t>
            </w:r>
            <w:bookmarkEnd w:id="29"/>
          </w:p>
          <w:p w14:paraId="2FAA31C7" w14:textId="77777777" w:rsidR="002A62EE" w:rsidRPr="002A62EE" w:rsidRDefault="002A62EE" w:rsidP="002A62EE">
            <w:pPr>
              <w:suppressAutoHyphens w:val="0"/>
              <w:ind w:left="20"/>
              <w:jc w:val="left"/>
              <w:rPr>
                <w:rFonts w:cs="Arial"/>
                <w:bCs/>
                <w:i/>
                <w:iCs/>
              </w:rPr>
            </w:pPr>
            <w:r w:rsidRPr="002A62EE">
              <w:rPr>
                <w:rFonts w:cs="Arial"/>
                <w:bCs/>
                <w:i/>
                <w:iCs/>
              </w:rPr>
              <w:t>Dans tous les cas : </w:t>
            </w:r>
          </w:p>
          <w:p w14:paraId="2F44632E" w14:textId="30961E06" w:rsidR="002A62EE" w:rsidRPr="002A62EE" w:rsidRDefault="002A62EE" w:rsidP="002A62EE">
            <w:pPr>
              <w:suppressAutoHyphens w:val="0"/>
              <w:ind w:left="380"/>
              <w:rPr>
                <w:rFonts w:cs="Arial"/>
                <w:bCs/>
                <w:i/>
                <w:iCs/>
              </w:rPr>
            </w:pPr>
            <w:r w:rsidRPr="002A62EE">
              <w:rPr>
                <w:rFonts w:cs="Arial"/>
                <w:bCs/>
                <w:i/>
                <w:iCs/>
              </w:rPr>
              <w:t>- L'unité générale de l'E</w:t>
            </w:r>
            <w:r w:rsidR="00BC102C">
              <w:rPr>
                <w:rFonts w:cs="Arial"/>
                <w:bCs/>
                <w:i/>
                <w:iCs/>
              </w:rPr>
              <w:t>.</w:t>
            </w:r>
            <w:r w:rsidRPr="002A62EE">
              <w:rPr>
                <w:rFonts w:cs="Arial"/>
                <w:bCs/>
                <w:i/>
                <w:iCs/>
              </w:rPr>
              <w:t>V</w:t>
            </w:r>
            <w:r w:rsidR="00BC102C">
              <w:rPr>
                <w:rFonts w:cs="Arial"/>
                <w:bCs/>
                <w:i/>
                <w:iCs/>
              </w:rPr>
              <w:t>.</w:t>
            </w:r>
            <w:r w:rsidRPr="002A62EE">
              <w:rPr>
                <w:rFonts w:cs="Arial"/>
                <w:bCs/>
                <w:i/>
                <w:iCs/>
              </w:rPr>
              <w:t>P</w:t>
            </w:r>
            <w:r w:rsidR="00BC102C">
              <w:rPr>
                <w:rFonts w:cs="Arial"/>
                <w:bCs/>
                <w:i/>
                <w:iCs/>
              </w:rPr>
              <w:t>.</w:t>
            </w:r>
            <w:r w:rsidRPr="002A62EE">
              <w:rPr>
                <w:rFonts w:cs="Arial"/>
                <w:bCs/>
                <w:i/>
                <w:iCs/>
              </w:rPr>
              <w:t xml:space="preserve"> doit être conservée, au besoin par de nouvelle(s) plantation(s) d'arbre(s) de haute tige pour recréer l'unité générale ; </w:t>
            </w:r>
          </w:p>
          <w:p w14:paraId="69D45DDA" w14:textId="7878AF28" w:rsidR="002A62EE" w:rsidRPr="002108BB" w:rsidRDefault="002A62EE" w:rsidP="002108BB">
            <w:pPr>
              <w:suppressAutoHyphens w:val="0"/>
              <w:ind w:left="380"/>
              <w:rPr>
                <w:rFonts w:cs="Arial"/>
                <w:bCs/>
                <w:i/>
                <w:iCs/>
              </w:rPr>
            </w:pPr>
            <w:r w:rsidRPr="002A62EE">
              <w:rPr>
                <w:rFonts w:cs="Arial"/>
                <w:bCs/>
                <w:i/>
                <w:iCs/>
              </w:rPr>
              <w:t>- La qualité générale de l'E</w:t>
            </w:r>
            <w:r w:rsidR="00BC102C">
              <w:rPr>
                <w:rFonts w:cs="Arial"/>
                <w:bCs/>
                <w:i/>
                <w:iCs/>
              </w:rPr>
              <w:t>.</w:t>
            </w:r>
            <w:r w:rsidRPr="002A62EE">
              <w:rPr>
                <w:rFonts w:cs="Arial"/>
                <w:bCs/>
                <w:i/>
                <w:iCs/>
              </w:rPr>
              <w:t>V</w:t>
            </w:r>
            <w:r w:rsidR="00BC102C">
              <w:rPr>
                <w:rFonts w:cs="Arial"/>
                <w:bCs/>
                <w:i/>
                <w:iCs/>
              </w:rPr>
              <w:t>.</w:t>
            </w:r>
            <w:r w:rsidRPr="002A62EE">
              <w:rPr>
                <w:rFonts w:cs="Arial"/>
                <w:bCs/>
                <w:i/>
                <w:iCs/>
              </w:rPr>
              <w:t>P</w:t>
            </w:r>
            <w:r w:rsidR="00BC102C">
              <w:rPr>
                <w:rFonts w:cs="Arial"/>
                <w:bCs/>
                <w:i/>
                <w:iCs/>
              </w:rPr>
              <w:t>.</w:t>
            </w:r>
            <w:r w:rsidRPr="002A62EE">
              <w:rPr>
                <w:rFonts w:cs="Arial"/>
                <w:bCs/>
                <w:i/>
                <w:iCs/>
              </w:rPr>
              <w:t xml:space="preserve"> doit être maintenue, en conservant les arbres existants ou en les remplaçant par de nouveau(x) arbre(s) de haute tige.</w:t>
            </w:r>
          </w:p>
          <w:p w14:paraId="13216258" w14:textId="4477FF3B" w:rsidR="002A62EE" w:rsidRPr="002A62EE" w:rsidRDefault="002A62EE" w:rsidP="002A62EE">
            <w:pPr>
              <w:ind w:left="20"/>
              <w:rPr>
                <w:b/>
                <w:i/>
                <w:iCs/>
              </w:rPr>
            </w:pPr>
            <w:bookmarkStart w:id="30" w:name="_Hlk501027646"/>
            <w:r w:rsidRPr="002A62EE">
              <w:rPr>
                <w:b/>
                <w:i/>
                <w:iCs/>
              </w:rPr>
              <w:lastRenderedPageBreak/>
              <w:t xml:space="preserve">6.2. Seuls sont admis dans les périmètres d'espaces verts protégés </w:t>
            </w:r>
            <w:r w:rsidRPr="002A62EE">
              <w:rPr>
                <w:b/>
                <w:i/>
                <w:iCs/>
                <w:color w:val="00B0F0"/>
              </w:rPr>
              <w:t>de type</w:t>
            </w:r>
            <w:r w:rsidR="00B12003">
              <w:rPr>
                <w:b/>
                <w:i/>
                <w:iCs/>
                <w:color w:val="00B0F0"/>
              </w:rPr>
              <w:t xml:space="preserve"> I et</w:t>
            </w:r>
            <w:r w:rsidRPr="002A62EE">
              <w:rPr>
                <w:b/>
                <w:i/>
                <w:iCs/>
                <w:color w:val="00B0F0"/>
              </w:rPr>
              <w:t xml:space="preserve"> II, </w:t>
            </w:r>
            <w:r w:rsidRPr="002A62EE">
              <w:rPr>
                <w:b/>
                <w:i/>
                <w:iCs/>
              </w:rPr>
              <w:t xml:space="preserve">sans nécessité de compenser : </w:t>
            </w:r>
          </w:p>
          <w:p w14:paraId="02C67DE6" w14:textId="77777777" w:rsidR="002A62EE" w:rsidRPr="002A62EE" w:rsidRDefault="002A62EE" w:rsidP="00937691">
            <w:pPr>
              <w:numPr>
                <w:ilvl w:val="0"/>
                <w:numId w:val="6"/>
              </w:numPr>
              <w:overflowPunct w:val="0"/>
              <w:autoSpaceDE w:val="0"/>
              <w:spacing w:before="60" w:after="0"/>
              <w:textAlignment w:val="baseline"/>
              <w:rPr>
                <w:i/>
                <w:iCs/>
              </w:rPr>
            </w:pPr>
            <w:r w:rsidRPr="002A62EE">
              <w:rPr>
                <w:i/>
                <w:iCs/>
              </w:rPr>
              <w:t xml:space="preserve">Les ouvrages techniques nécessaires au fonctionnement des services publics ou répondant à un intérêt collectif sous réserve de disposer d'une emprise au sol limitée. </w:t>
            </w:r>
          </w:p>
          <w:p w14:paraId="796CB8BE" w14:textId="1F32D55C" w:rsidR="00A40AD8" w:rsidRPr="002A62EE" w:rsidRDefault="002A62EE" w:rsidP="00937691">
            <w:pPr>
              <w:numPr>
                <w:ilvl w:val="0"/>
                <w:numId w:val="6"/>
              </w:numPr>
              <w:overflowPunct w:val="0"/>
              <w:autoSpaceDE w:val="0"/>
              <w:spacing w:before="60" w:after="0"/>
              <w:textAlignment w:val="baseline"/>
              <w:rPr>
                <w:i/>
                <w:iCs/>
              </w:rPr>
            </w:pPr>
            <w:r w:rsidRPr="002A62EE">
              <w:rPr>
                <w:i/>
                <w:iCs/>
              </w:rPr>
              <w:t>Une imperméabilisation ponctuelle du sol pour la réalisation de liaison publique ou de cheminement piéton public.</w:t>
            </w:r>
            <w:bookmarkEnd w:id="30"/>
            <w:r w:rsidR="00A40AD8" w:rsidRPr="002A62EE">
              <w:rPr>
                <w:b/>
                <w:bCs/>
                <w:i/>
                <w:iCs/>
                <w:color w:val="000000" w:themeColor="text1"/>
              </w:rPr>
              <w:t>»</w:t>
            </w:r>
          </w:p>
        </w:tc>
      </w:tr>
    </w:tbl>
    <w:p w14:paraId="7895BD46" w14:textId="7D11B1CB" w:rsidR="009347F4" w:rsidRDefault="005F635A" w:rsidP="00650AB2">
      <w:pPr>
        <w:pStyle w:val="Titre2"/>
        <w:rPr>
          <w:rStyle w:val="Accentuationlgre"/>
          <w:i w:val="0"/>
          <w:iCs w:val="0"/>
          <w:color w:val="auto"/>
        </w:rPr>
      </w:pPr>
      <w:bookmarkStart w:id="31" w:name="_Toc181708922"/>
      <w:bookmarkStart w:id="32" w:name="_Toc215666767"/>
      <w:bookmarkEnd w:id="28"/>
      <w:r>
        <w:rPr>
          <w:rStyle w:val="Accentuationlgre"/>
          <w:i w:val="0"/>
          <w:iCs w:val="0"/>
          <w:color w:val="auto"/>
        </w:rPr>
        <w:lastRenderedPageBreak/>
        <w:t>ARTICLE</w:t>
      </w:r>
      <w:r w:rsidR="009347F4" w:rsidRPr="00650AB2">
        <w:rPr>
          <w:rStyle w:val="Accentuationlgre"/>
          <w:i w:val="0"/>
          <w:iCs w:val="0"/>
          <w:color w:val="auto"/>
        </w:rPr>
        <w:t xml:space="preserve"> DG 1</w:t>
      </w:r>
      <w:r w:rsidR="00650AB2">
        <w:rPr>
          <w:rStyle w:val="Accentuationlgre"/>
          <w:i w:val="0"/>
          <w:iCs w:val="0"/>
          <w:color w:val="auto"/>
        </w:rPr>
        <w:t>4</w:t>
      </w:r>
      <w:r w:rsidR="009347F4" w:rsidRPr="00650AB2">
        <w:rPr>
          <w:rStyle w:val="Accentuationlgre"/>
          <w:i w:val="0"/>
          <w:iCs w:val="0"/>
          <w:color w:val="auto"/>
        </w:rPr>
        <w:t> </w:t>
      </w:r>
      <w:r w:rsidR="00650AB2">
        <w:rPr>
          <w:rStyle w:val="Accentuationlgre"/>
          <w:i w:val="0"/>
          <w:iCs w:val="0"/>
          <w:color w:val="auto"/>
        </w:rPr>
        <w:t xml:space="preserve">- </w:t>
      </w:r>
      <w:r w:rsidR="00650AB2" w:rsidRPr="00650AB2">
        <w:rPr>
          <w:rStyle w:val="Accentuationlgre"/>
          <w:i w:val="0"/>
          <w:iCs w:val="0"/>
          <w:color w:val="auto"/>
        </w:rPr>
        <w:t>MODALITÉS D’APPLICATION DES ARTICLES 6 DES ZONES URBAINES, À URBANISER, AGRICOLES ET NATURELLES</w:t>
      </w:r>
      <w:bookmarkEnd w:id="31"/>
      <w:bookmarkEnd w:id="32"/>
    </w:p>
    <w:p w14:paraId="7FA47213" w14:textId="5E847D16" w:rsidR="00C56119" w:rsidRDefault="00650AB2" w:rsidP="00650AB2">
      <w:r>
        <w:t xml:space="preserve">Afin de clarifier les modalités d’application des règles de </w:t>
      </w:r>
      <w:r w:rsidR="009346A9">
        <w:t>retrait</w:t>
      </w:r>
      <w:r>
        <w:t xml:space="preserve"> des articles 6 du règlement, un renvoi vers la définition du lexique est ajouté</w:t>
      </w:r>
      <w:r w:rsidR="00112AE6">
        <w:t xml:space="preserve"> au sein des dispositions générales</w:t>
      </w:r>
      <w: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FE11FF" w14:paraId="737CA8E6" w14:textId="77777777" w:rsidTr="00FE11FF">
        <w:tc>
          <w:tcPr>
            <w:tcW w:w="9072" w:type="dxa"/>
            <w:tcBorders>
              <w:bottom w:val="double" w:sz="4" w:space="0" w:color="FFFFFF" w:themeColor="background1"/>
            </w:tcBorders>
            <w:shd w:val="clear" w:color="auto" w:fill="E2EFD9" w:themeFill="accent6" w:themeFillTint="33"/>
          </w:tcPr>
          <w:p w14:paraId="3960BB3A" w14:textId="0C7AF266" w:rsidR="00FE11FF" w:rsidRDefault="00FE11FF" w:rsidP="00FE11FF">
            <w:pPr>
              <w:pStyle w:val="Sous-titre"/>
            </w:pPr>
            <w:r w:rsidRPr="00B516F9">
              <w:t xml:space="preserve">Extrait </w:t>
            </w:r>
            <w:r>
              <w:t>du règlement en vigueur</w:t>
            </w:r>
            <w:r w:rsidRPr="00B516F9">
              <w:t> :</w:t>
            </w:r>
          </w:p>
          <w:p w14:paraId="740C49AF" w14:textId="77777777" w:rsidR="00FE11FF" w:rsidRPr="00660776" w:rsidRDefault="00FE11FF" w:rsidP="00FE11FF">
            <w:pPr>
              <w:widowControl w:val="0"/>
              <w:suppressAutoHyphens w:val="0"/>
              <w:autoSpaceDN w:val="0"/>
              <w:adjustRightInd w:val="0"/>
              <w:rPr>
                <w:rFonts w:cs="Arial"/>
                <w:i/>
                <w:iCs/>
                <w:lang w:eastAsia="fr-FR"/>
              </w:rPr>
            </w:pPr>
            <w:r w:rsidRPr="00FE11FF">
              <w:rPr>
                <w:rFonts w:cs="Arial"/>
                <w:i/>
                <w:iCs/>
              </w:rPr>
              <w:t>«</w:t>
            </w:r>
            <w:r w:rsidRPr="002A62EE">
              <w:rPr>
                <w:rFonts w:cs="Arial"/>
                <w:b/>
                <w:bCs/>
                <w:i/>
                <w:iCs/>
              </w:rPr>
              <w:t> </w:t>
            </w:r>
            <w:r w:rsidRPr="00660776">
              <w:rPr>
                <w:rFonts w:cs="Arial"/>
                <w:i/>
                <w:iCs/>
                <w:lang w:eastAsia="fr-FR"/>
              </w:rPr>
              <w:t>Les articles 6 pour chaque zone concernent les limites qui séparent un terrain d’une voie publique ou privée ouverte à la circulation publique.</w:t>
            </w:r>
          </w:p>
          <w:p w14:paraId="0CC8193B" w14:textId="65B842A9" w:rsidR="00FE11FF" w:rsidRPr="00B516F9" w:rsidRDefault="00FE11FF" w:rsidP="00FE11FF">
            <w:pPr>
              <w:pStyle w:val="Sous-titre"/>
            </w:pPr>
            <w:r w:rsidRPr="00FE11FF">
              <w:rPr>
                <w:rFonts w:eastAsiaTheme="minorHAnsi" w:cs="Arial"/>
                <w:i/>
                <w:iCs/>
                <w:color w:val="auto"/>
                <w:spacing w:val="0"/>
                <w:lang w:eastAsia="fr-FR"/>
              </w:rPr>
              <w:t>Les règles de recul fixées aux articles 6 ne s’appliquent pas : […] »</w:t>
            </w:r>
          </w:p>
        </w:tc>
      </w:tr>
      <w:tr w:rsidR="00C56119" w14:paraId="79D34BB0" w14:textId="77777777" w:rsidTr="007F57E1">
        <w:trPr>
          <w:trHeight w:val="532"/>
        </w:trPr>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1195C2D9" w14:textId="61F25247" w:rsidR="00FE11FF" w:rsidRDefault="00FE11FF" w:rsidP="00FE11FF">
            <w:pPr>
              <w:pStyle w:val="Sous-titre"/>
            </w:pPr>
            <w:bookmarkStart w:id="33" w:name="_Hlk181275157"/>
            <w:r w:rsidRPr="00B516F9">
              <w:t xml:space="preserve">Extrait </w:t>
            </w:r>
            <w:r w:rsidR="00B87486">
              <w:t>du projet de règlement modifié</w:t>
            </w:r>
            <w:r w:rsidRPr="00B516F9">
              <w:t> :</w:t>
            </w:r>
          </w:p>
          <w:p w14:paraId="42D57DBA" w14:textId="5E540E0E" w:rsidR="00660776" w:rsidRPr="00660776" w:rsidRDefault="00C56119" w:rsidP="00660776">
            <w:pPr>
              <w:widowControl w:val="0"/>
              <w:suppressAutoHyphens w:val="0"/>
              <w:autoSpaceDN w:val="0"/>
              <w:adjustRightInd w:val="0"/>
              <w:rPr>
                <w:rFonts w:cs="Arial"/>
                <w:i/>
                <w:iCs/>
                <w:lang w:eastAsia="fr-FR"/>
              </w:rPr>
            </w:pPr>
            <w:r w:rsidRPr="002A62EE">
              <w:rPr>
                <w:rFonts w:cs="Arial"/>
                <w:b/>
                <w:bCs/>
                <w:i/>
                <w:iCs/>
              </w:rPr>
              <w:t>« </w:t>
            </w:r>
            <w:r w:rsidR="00660776" w:rsidRPr="00660776">
              <w:rPr>
                <w:rFonts w:cs="Arial"/>
                <w:i/>
                <w:iCs/>
                <w:lang w:eastAsia="fr-FR"/>
              </w:rPr>
              <w:t>Les articles 6 pour chaque zone concernent les limites qui séparent un terrain d’une voie publique ou privée ouverte à la circulation publique.</w:t>
            </w:r>
          </w:p>
          <w:p w14:paraId="19461198" w14:textId="77777777" w:rsidR="00FE11FF" w:rsidRDefault="00660776" w:rsidP="00660776">
            <w:pPr>
              <w:widowControl w:val="0"/>
              <w:suppressAutoHyphens w:val="0"/>
              <w:autoSpaceDN w:val="0"/>
              <w:adjustRightInd w:val="0"/>
              <w:spacing w:after="0"/>
              <w:jc w:val="left"/>
              <w:rPr>
                <w:rFonts w:cs="Arial"/>
                <w:b/>
                <w:bCs/>
                <w:color w:val="00B0F0"/>
                <w:lang w:eastAsia="fr-FR"/>
              </w:rPr>
            </w:pPr>
            <w:r w:rsidRPr="00660776">
              <w:rPr>
                <w:rFonts w:cs="Arial"/>
                <w:b/>
                <w:bCs/>
                <w:i/>
                <w:iCs/>
                <w:color w:val="00B0F0"/>
                <w:lang w:eastAsia="fr-FR"/>
              </w:rPr>
              <w:t>La définition du retrait est exposée dans le lexique, au Titre II du présent document.</w:t>
            </w:r>
            <w:r>
              <w:rPr>
                <w:rFonts w:cs="Arial"/>
                <w:b/>
                <w:bCs/>
                <w:color w:val="00B0F0"/>
                <w:lang w:eastAsia="fr-FR"/>
              </w:rPr>
              <w:t xml:space="preserve"> </w:t>
            </w:r>
          </w:p>
          <w:p w14:paraId="7EB3F271" w14:textId="77777777" w:rsidR="00FE11FF" w:rsidRDefault="00FE11FF" w:rsidP="00660776">
            <w:pPr>
              <w:widowControl w:val="0"/>
              <w:suppressAutoHyphens w:val="0"/>
              <w:autoSpaceDN w:val="0"/>
              <w:adjustRightInd w:val="0"/>
              <w:spacing w:after="0"/>
              <w:jc w:val="left"/>
              <w:rPr>
                <w:rFonts w:cs="Arial"/>
                <w:b/>
                <w:bCs/>
                <w:color w:val="00B0F0"/>
                <w:lang w:eastAsia="fr-FR"/>
              </w:rPr>
            </w:pPr>
          </w:p>
          <w:p w14:paraId="7AF0900D" w14:textId="6A5562BA" w:rsidR="00C56119" w:rsidRPr="00660776" w:rsidRDefault="00FE11FF" w:rsidP="00FE11FF">
            <w:pPr>
              <w:widowControl w:val="0"/>
              <w:suppressAutoHyphens w:val="0"/>
              <w:autoSpaceDN w:val="0"/>
              <w:adjustRightInd w:val="0"/>
              <w:rPr>
                <w:rFonts w:cs="Arial"/>
                <w:b/>
                <w:bCs/>
                <w:color w:val="00B0F0"/>
                <w:lang w:eastAsia="fr-FR"/>
              </w:rPr>
            </w:pPr>
            <w:r w:rsidRPr="00FE11FF">
              <w:rPr>
                <w:rFonts w:cs="Arial"/>
                <w:i/>
                <w:iCs/>
                <w:lang w:eastAsia="fr-FR"/>
              </w:rPr>
              <w:t>Les règles de recul fixées aux articles 6 ne s’appliquent pas : […]</w:t>
            </w:r>
            <w:r>
              <w:rPr>
                <w:rFonts w:cs="Arial"/>
                <w:lang w:eastAsia="fr-FR"/>
              </w:rPr>
              <w:t xml:space="preserve"> </w:t>
            </w:r>
            <w:r w:rsidR="00C56119" w:rsidRPr="002A62EE">
              <w:rPr>
                <w:b/>
                <w:bCs/>
                <w:i/>
                <w:iCs/>
                <w:color w:val="000000" w:themeColor="text1"/>
              </w:rPr>
              <w:t>»</w:t>
            </w:r>
          </w:p>
        </w:tc>
      </w:tr>
    </w:tbl>
    <w:p w14:paraId="53A4AE44" w14:textId="3812B967" w:rsidR="005F635A" w:rsidRDefault="005F635A" w:rsidP="005F635A">
      <w:pPr>
        <w:pStyle w:val="Titre2"/>
        <w:rPr>
          <w:rStyle w:val="Accentuationlgre"/>
          <w:i w:val="0"/>
          <w:iCs w:val="0"/>
          <w:color w:val="auto"/>
        </w:rPr>
      </w:pPr>
      <w:bookmarkStart w:id="34" w:name="_Toc181708923"/>
      <w:bookmarkStart w:id="35" w:name="_Toc215666768"/>
      <w:bookmarkEnd w:id="33"/>
      <w:r w:rsidRPr="005F635A">
        <w:rPr>
          <w:rStyle w:val="Accentuationlgre"/>
          <w:i w:val="0"/>
          <w:iCs w:val="0"/>
          <w:color w:val="auto"/>
        </w:rPr>
        <w:t>ARTICLE DG 1</w:t>
      </w:r>
      <w:r>
        <w:rPr>
          <w:rStyle w:val="Accentuationlgre"/>
          <w:i w:val="0"/>
          <w:iCs w:val="0"/>
          <w:color w:val="auto"/>
        </w:rPr>
        <w:t>7</w:t>
      </w:r>
      <w:r w:rsidRPr="005F635A">
        <w:rPr>
          <w:rStyle w:val="Accentuationlgre"/>
          <w:i w:val="0"/>
          <w:iCs w:val="0"/>
          <w:color w:val="auto"/>
        </w:rPr>
        <w:t xml:space="preserve"> - </w:t>
      </w:r>
      <w:r w:rsidR="003A0508" w:rsidRPr="003A0508">
        <w:rPr>
          <w:rStyle w:val="Accentuationlgre"/>
          <w:i w:val="0"/>
          <w:iCs w:val="0"/>
          <w:color w:val="auto"/>
        </w:rPr>
        <w:t>CHANGEMENT DE DESTINATION DES CONSTRUCTIONS</w:t>
      </w:r>
      <w:bookmarkEnd w:id="34"/>
      <w:bookmarkEnd w:id="35"/>
    </w:p>
    <w:p w14:paraId="4F2D555A" w14:textId="02719AB0" w:rsidR="003A0508" w:rsidRPr="003A0508" w:rsidRDefault="003A0508" w:rsidP="003A0508">
      <w:r>
        <w:t xml:space="preserve">Une rectification d’une erreur </w:t>
      </w:r>
      <w:r w:rsidR="007F57E1">
        <w:t xml:space="preserve">matérielle a été réalisée afin de corriger </w:t>
      </w:r>
      <w:r>
        <w:t>la dénomination de l’article</w:t>
      </w:r>
      <w:r w:rsidR="007F57E1">
        <w:t>, qui</w:t>
      </w:r>
      <w:r>
        <w:t xml:space="preserve"> </w:t>
      </w:r>
      <w:r w:rsidR="007F57E1">
        <w:t>omettait de mentionner les dispositions générales.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FE11FF" w14:paraId="13285013" w14:textId="77777777" w:rsidTr="00FE11FF">
        <w:tc>
          <w:tcPr>
            <w:tcW w:w="9072" w:type="dxa"/>
            <w:tcBorders>
              <w:bottom w:val="double" w:sz="4" w:space="0" w:color="FFFFFF" w:themeColor="background1"/>
            </w:tcBorders>
            <w:shd w:val="clear" w:color="auto" w:fill="E2EFD9" w:themeFill="accent6" w:themeFillTint="33"/>
          </w:tcPr>
          <w:p w14:paraId="248C5E64" w14:textId="77777777" w:rsidR="007F57E1" w:rsidRDefault="00FE11FF" w:rsidP="007F57E1">
            <w:pPr>
              <w:pStyle w:val="Sous-titre"/>
            </w:pPr>
            <w:r w:rsidRPr="00B516F9">
              <w:t xml:space="preserve">Extrait </w:t>
            </w:r>
            <w:r>
              <w:t>du règlement en vigueur</w:t>
            </w:r>
            <w:r w:rsidRPr="00B516F9">
              <w:t> :</w:t>
            </w:r>
          </w:p>
          <w:p w14:paraId="0C256F37" w14:textId="58203C33" w:rsidR="007F57E1" w:rsidRPr="007F57E1" w:rsidRDefault="007F57E1" w:rsidP="007F57E1">
            <w:r w:rsidRPr="002A62EE">
              <w:rPr>
                <w:rFonts w:cs="Arial"/>
                <w:bCs/>
                <w:i/>
                <w:iCs/>
              </w:rPr>
              <w:t>« </w:t>
            </w:r>
            <w:r w:rsidRPr="002108BB">
              <w:rPr>
                <w:bCs/>
                <w:i/>
                <w:iCs/>
              </w:rPr>
              <w:t>ARTICLE 17 – CHANGEMENT DE DESTINATION DES CONSTRUCTIONS</w:t>
            </w:r>
            <w:r>
              <w:rPr>
                <w:i/>
                <w:iCs/>
              </w:rPr>
              <w:t xml:space="preserve"> </w:t>
            </w:r>
            <w:r w:rsidRPr="002A62EE">
              <w:rPr>
                <w:bCs/>
                <w:i/>
                <w:iCs/>
                <w:color w:val="000000" w:themeColor="text1"/>
              </w:rPr>
              <w:t>»</w:t>
            </w:r>
          </w:p>
        </w:tc>
      </w:tr>
      <w:tr w:rsidR="003A0508" w14:paraId="35E3EED6" w14:textId="77777777" w:rsidTr="00FE11FF">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7F10C819" w14:textId="3EE77941" w:rsidR="003A0508" w:rsidRDefault="00FE11FF" w:rsidP="007F57E1">
            <w:pPr>
              <w:pStyle w:val="Sous-titre"/>
            </w:pPr>
            <w:r w:rsidRPr="00B516F9">
              <w:t xml:space="preserve">Extrait </w:t>
            </w:r>
            <w:r w:rsidR="00B87486">
              <w:t>du projet de règlement modifié</w:t>
            </w:r>
            <w:r w:rsidRPr="00B516F9">
              <w:t> :</w:t>
            </w:r>
          </w:p>
          <w:p w14:paraId="79A7D003" w14:textId="3C6B4C85" w:rsidR="007F57E1" w:rsidRPr="007F57E1" w:rsidRDefault="007F57E1" w:rsidP="007F57E1">
            <w:r w:rsidRPr="002A62EE">
              <w:rPr>
                <w:rFonts w:cs="Arial"/>
                <w:bCs/>
                <w:i/>
                <w:iCs/>
              </w:rPr>
              <w:t>« </w:t>
            </w:r>
            <w:r w:rsidRPr="002108BB">
              <w:rPr>
                <w:bCs/>
                <w:i/>
                <w:iCs/>
              </w:rPr>
              <w:t xml:space="preserve">ARTICLE </w:t>
            </w:r>
            <w:r w:rsidRPr="00117D2F">
              <w:rPr>
                <w:i/>
                <w:iCs/>
                <w:color w:val="00B0F0"/>
              </w:rPr>
              <w:t>DG</w:t>
            </w:r>
            <w:r w:rsidRPr="002108BB">
              <w:rPr>
                <w:bCs/>
                <w:i/>
                <w:iCs/>
                <w:color w:val="00B0F0"/>
              </w:rPr>
              <w:t xml:space="preserve"> </w:t>
            </w:r>
            <w:r w:rsidRPr="002108BB">
              <w:rPr>
                <w:bCs/>
                <w:i/>
                <w:iCs/>
              </w:rPr>
              <w:t>17 – CHANGEMENT DE DESTINATION DES CONSTRUCTIONS</w:t>
            </w:r>
            <w:r>
              <w:rPr>
                <w:i/>
                <w:iCs/>
              </w:rPr>
              <w:t xml:space="preserve"> </w:t>
            </w:r>
            <w:r w:rsidRPr="002A62EE">
              <w:rPr>
                <w:bCs/>
                <w:i/>
                <w:iCs/>
                <w:color w:val="000000" w:themeColor="text1"/>
              </w:rPr>
              <w:t>»</w:t>
            </w:r>
          </w:p>
        </w:tc>
      </w:tr>
    </w:tbl>
    <w:p w14:paraId="01CC5984" w14:textId="77777777" w:rsidR="001B2192" w:rsidRPr="001B2192" w:rsidRDefault="001B2192" w:rsidP="001B2192">
      <w:bookmarkStart w:id="36" w:name="_Toc181708924"/>
    </w:p>
    <w:p w14:paraId="725490F6" w14:textId="77777777" w:rsidR="001B2192" w:rsidRDefault="001B2192">
      <w:pPr>
        <w:suppressAutoHyphens w:val="0"/>
        <w:spacing w:after="160" w:line="259" w:lineRule="auto"/>
        <w:jc w:val="left"/>
        <w:rPr>
          <w:rFonts w:eastAsiaTheme="majorEastAsia" w:cstheme="minorHAnsi"/>
          <w:b/>
          <w:bCs/>
          <w:sz w:val="24"/>
          <w:szCs w:val="24"/>
          <w:u w:val="single"/>
        </w:rPr>
      </w:pPr>
      <w:r>
        <w:br w:type="page"/>
      </w:r>
    </w:p>
    <w:p w14:paraId="5BA645D1" w14:textId="3FDF3DD9" w:rsidR="008141BA" w:rsidRPr="008141BA" w:rsidRDefault="00BA4DB4">
      <w:pPr>
        <w:pStyle w:val="Titre2"/>
      </w:pPr>
      <w:bookmarkStart w:id="37" w:name="_Toc215666769"/>
      <w:r w:rsidRPr="00BA4DB4">
        <w:lastRenderedPageBreak/>
        <w:t>TITRE II – Lexique du PLU d’Ollioules</w:t>
      </w:r>
      <w:bookmarkEnd w:id="36"/>
      <w:bookmarkEnd w:id="37"/>
    </w:p>
    <w:p w14:paraId="2EE39F38" w14:textId="0D218283" w:rsidR="00BA4DB4" w:rsidRDefault="00E709DF" w:rsidP="00E709DF">
      <w:pPr>
        <w:pStyle w:val="Titre3"/>
      </w:pPr>
      <w:r>
        <w:t>Modification de la définition de l’emprise au sol</w:t>
      </w:r>
    </w:p>
    <w:p w14:paraId="57ADB7AD" w14:textId="126A6B99" w:rsidR="00102651" w:rsidRDefault="00E709DF" w:rsidP="007F57E1">
      <w:r>
        <w:t xml:space="preserve">La définition de l’emprise au sol </w:t>
      </w:r>
      <w:r w:rsidR="00B461EA">
        <w:t xml:space="preserve">est complétée pour spécifier que </w:t>
      </w:r>
      <w:r w:rsidR="007F57E1">
        <w:t>certaines particularités, dans le calcul de l’emprise au sol, peuvent être présente</w:t>
      </w:r>
      <w:r w:rsidR="007A6442">
        <w:t>s</w:t>
      </w:r>
      <w:r w:rsidR="007F57E1">
        <w:t xml:space="preserve"> au sein des articles dédiés. Cette précision permet, notamment, de résoudre le conflit</w:t>
      </w:r>
      <w:r w:rsidR="00CC7227">
        <w:t xml:space="preserve"> </w:t>
      </w:r>
      <w:r w:rsidR="00A94263">
        <w:t>de la réglementation de l’</w:t>
      </w:r>
      <w:r w:rsidR="00CC7227">
        <w:t xml:space="preserve">emprise au sol des piscines en zones agricoles, alors que la définition générale </w:t>
      </w:r>
      <w:r w:rsidR="00A94263">
        <w:t>indique</w:t>
      </w:r>
      <w:r w:rsidR="001619BC">
        <w:t xml:space="preserve"> que les piscines </w:t>
      </w:r>
      <w:r w:rsidR="00CC7227">
        <w:t>ne sont</w:t>
      </w:r>
      <w:r w:rsidR="001619BC">
        <w:t xml:space="preserve"> pas génératrices d’emprise au sol.</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7F57E1" w14:paraId="3EC2D5A3" w14:textId="77777777" w:rsidTr="007F57E1">
        <w:tc>
          <w:tcPr>
            <w:tcW w:w="9072" w:type="dxa"/>
            <w:tcBorders>
              <w:bottom w:val="double" w:sz="4" w:space="0" w:color="FFFFFF" w:themeColor="background1"/>
            </w:tcBorders>
            <w:shd w:val="clear" w:color="auto" w:fill="E2EFD9" w:themeFill="accent6" w:themeFillTint="33"/>
          </w:tcPr>
          <w:p w14:paraId="195BBB2E" w14:textId="2F383BAB" w:rsidR="007F57E1" w:rsidRDefault="007F57E1" w:rsidP="007F57E1">
            <w:pPr>
              <w:pStyle w:val="Sous-titre"/>
            </w:pPr>
            <w:r w:rsidRPr="00B516F9">
              <w:t xml:space="preserve">Extrait </w:t>
            </w:r>
            <w:r>
              <w:t>du règlement en vigueur :</w:t>
            </w:r>
          </w:p>
          <w:p w14:paraId="6F289A37" w14:textId="77777777" w:rsidR="007F57E1" w:rsidRPr="0022405D" w:rsidRDefault="007F57E1" w:rsidP="007F57E1">
            <w:pPr>
              <w:widowControl w:val="0"/>
              <w:suppressAutoHyphens w:val="0"/>
              <w:autoSpaceDN w:val="0"/>
              <w:adjustRightInd w:val="0"/>
              <w:rPr>
                <w:rFonts w:cs="Arial"/>
                <w:i/>
                <w:iCs/>
                <w:lang w:eastAsia="fr-FR"/>
              </w:rPr>
            </w:pPr>
            <w:r w:rsidRPr="002A62EE">
              <w:rPr>
                <w:rFonts w:cs="Arial"/>
                <w:b/>
                <w:bCs/>
                <w:i/>
                <w:iCs/>
              </w:rPr>
              <w:t>« </w:t>
            </w:r>
            <w:r w:rsidRPr="0022405D">
              <w:rPr>
                <w:rFonts w:cs="Arial"/>
                <w:b/>
                <w:bCs/>
                <w:i/>
                <w:iCs/>
                <w:u w:val="single"/>
                <w:lang w:eastAsia="fr-FR"/>
              </w:rPr>
              <w:t>Emprise au sol</w:t>
            </w:r>
            <w:r w:rsidRPr="0022405D">
              <w:rPr>
                <w:rFonts w:cs="Arial"/>
                <w:i/>
                <w:iCs/>
                <w:lang w:eastAsia="fr-FR"/>
              </w:rPr>
              <w:t xml:space="preserve"> : L'emprise au sol au sens du présent livre est la projection verticale du volume de la construction, tous débords et surplombs inclus.</w:t>
            </w:r>
          </w:p>
          <w:p w14:paraId="49042316" w14:textId="0B7A1334" w:rsidR="007F57E1" w:rsidRPr="00B516F9" w:rsidRDefault="007F57E1" w:rsidP="007F57E1">
            <w:pPr>
              <w:pStyle w:val="Sous-titre"/>
            </w:pPr>
            <w:r w:rsidRPr="007F57E1">
              <w:rPr>
                <w:rFonts w:eastAsiaTheme="minorHAnsi" w:cs="Arial"/>
                <w:i/>
                <w:iCs/>
                <w:color w:val="auto"/>
                <w:spacing w:val="0"/>
                <w:lang w:eastAsia="fr-FR"/>
              </w:rPr>
              <w:t>Toutefois, les ornements tels que les éléments de modénature et les marquises sont exclus de l’emprise au sol, ainsi que les débords de toiture lorsqu'ils ne sont pas soutenus par des poteaux ou des encorbellements, et les piscines (bassins et margelles)</w:t>
            </w:r>
            <w:r>
              <w:rPr>
                <w:rFonts w:eastAsiaTheme="minorHAnsi" w:cs="Arial"/>
                <w:i/>
                <w:iCs/>
                <w:color w:val="auto"/>
                <w:spacing w:val="0"/>
                <w:lang w:eastAsia="fr-FR"/>
              </w:rPr>
              <w:t>.</w:t>
            </w:r>
            <w:r w:rsidRPr="0022405D">
              <w:rPr>
                <w:rFonts w:cs="Arial"/>
                <w:b/>
                <w:bCs/>
                <w:color w:val="00B0F0"/>
                <w:lang w:eastAsia="fr-FR"/>
              </w:rPr>
              <w:t xml:space="preserve"> </w:t>
            </w:r>
            <w:r w:rsidRPr="002A62EE">
              <w:rPr>
                <w:b/>
                <w:bCs/>
                <w:i/>
                <w:iCs/>
                <w:color w:val="000000" w:themeColor="text1"/>
              </w:rPr>
              <w:t>»</w:t>
            </w:r>
          </w:p>
        </w:tc>
      </w:tr>
      <w:tr w:rsidR="00671904" w14:paraId="22B7031E" w14:textId="77777777" w:rsidTr="007F57E1">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5EE1FE4C" w14:textId="19FB4210" w:rsidR="00671904" w:rsidRDefault="00671904">
            <w:pPr>
              <w:pStyle w:val="Sous-titre"/>
            </w:pPr>
            <w:r w:rsidRPr="00B516F9">
              <w:t xml:space="preserve">Extrait </w:t>
            </w:r>
            <w:r w:rsidR="00B87486">
              <w:t>du projet de règlement modifié</w:t>
            </w:r>
            <w:r w:rsidR="007F57E1">
              <w:t> :</w:t>
            </w:r>
          </w:p>
          <w:p w14:paraId="0D1933EC" w14:textId="777118F5" w:rsidR="0022405D" w:rsidRPr="0022405D" w:rsidRDefault="00671904" w:rsidP="0022405D">
            <w:pPr>
              <w:widowControl w:val="0"/>
              <w:suppressAutoHyphens w:val="0"/>
              <w:autoSpaceDN w:val="0"/>
              <w:adjustRightInd w:val="0"/>
              <w:rPr>
                <w:rFonts w:cs="Arial"/>
                <w:i/>
                <w:iCs/>
                <w:lang w:eastAsia="fr-FR"/>
              </w:rPr>
            </w:pPr>
            <w:r w:rsidRPr="002A62EE">
              <w:rPr>
                <w:rFonts w:cs="Arial"/>
                <w:b/>
                <w:bCs/>
                <w:i/>
                <w:iCs/>
              </w:rPr>
              <w:t>« </w:t>
            </w:r>
            <w:r w:rsidR="0022405D" w:rsidRPr="0022405D">
              <w:rPr>
                <w:rFonts w:cs="Arial"/>
                <w:b/>
                <w:bCs/>
                <w:i/>
                <w:iCs/>
                <w:u w:val="single"/>
                <w:lang w:eastAsia="fr-FR"/>
              </w:rPr>
              <w:t>Emprise au sol</w:t>
            </w:r>
            <w:r w:rsidR="0022405D" w:rsidRPr="0022405D">
              <w:rPr>
                <w:rFonts w:cs="Arial"/>
                <w:i/>
                <w:iCs/>
                <w:lang w:eastAsia="fr-FR"/>
              </w:rPr>
              <w:t xml:space="preserve"> : L'emprise au sol au sens du présent livre est la projection verticale du volume de la construction, tous débords et surplombs inclus.</w:t>
            </w:r>
          </w:p>
          <w:p w14:paraId="664290B9" w14:textId="7F0F3FAF" w:rsidR="00671904" w:rsidRPr="00660776" w:rsidRDefault="0022405D" w:rsidP="0022405D">
            <w:pPr>
              <w:widowControl w:val="0"/>
              <w:suppressAutoHyphens w:val="0"/>
              <w:autoSpaceDN w:val="0"/>
              <w:adjustRightInd w:val="0"/>
              <w:spacing w:after="0"/>
              <w:jc w:val="left"/>
              <w:rPr>
                <w:rFonts w:cs="Arial"/>
                <w:b/>
                <w:bCs/>
                <w:color w:val="00B0F0"/>
                <w:lang w:eastAsia="fr-FR"/>
              </w:rPr>
            </w:pPr>
            <w:r w:rsidRPr="0022405D">
              <w:rPr>
                <w:rFonts w:cs="Arial"/>
                <w:i/>
                <w:iCs/>
                <w:lang w:eastAsia="fr-FR"/>
              </w:rPr>
              <w:t xml:space="preserve">Toutefois, les ornements tels que les éléments de modénature et les marquises sont exclus de l’emprise au sol, ainsi que les débords de toiture lorsqu'ils ne sont pas soutenus par des poteaux ou des encorbellements, et les piscines (bassins et margelles), </w:t>
            </w:r>
            <w:r w:rsidRPr="0022405D">
              <w:rPr>
                <w:rFonts w:cs="Arial"/>
                <w:b/>
                <w:bCs/>
                <w:i/>
                <w:iCs/>
                <w:color w:val="00B0F0"/>
                <w:lang w:eastAsia="fr-FR"/>
              </w:rPr>
              <w:t>sauf mention contraire dans l’article 9 des dispositions applicables aux zones.</w:t>
            </w:r>
            <w:r w:rsidR="00671904" w:rsidRPr="0022405D">
              <w:rPr>
                <w:rFonts w:cs="Arial"/>
                <w:b/>
                <w:bCs/>
                <w:color w:val="00B0F0"/>
                <w:lang w:eastAsia="fr-FR"/>
              </w:rPr>
              <w:t xml:space="preserve"> </w:t>
            </w:r>
            <w:r w:rsidR="00671904" w:rsidRPr="002A62EE">
              <w:rPr>
                <w:b/>
                <w:bCs/>
                <w:i/>
                <w:iCs/>
                <w:color w:val="000000" w:themeColor="text1"/>
              </w:rPr>
              <w:t>»</w:t>
            </w:r>
          </w:p>
        </w:tc>
      </w:tr>
    </w:tbl>
    <w:p w14:paraId="35CA55EF" w14:textId="016C9EDA" w:rsidR="0022405D" w:rsidRDefault="0022405D" w:rsidP="0022405D">
      <w:pPr>
        <w:pStyle w:val="Titre3"/>
      </w:pPr>
      <w:r>
        <w:t xml:space="preserve">Modification de la définition </w:t>
      </w:r>
      <w:r w:rsidR="005245D5">
        <w:t>du retrait</w:t>
      </w:r>
    </w:p>
    <w:p w14:paraId="2D83D867" w14:textId="1E26F3B7" w:rsidR="007F57E1" w:rsidRDefault="009346A9" w:rsidP="009346A9">
      <w:r>
        <w:t xml:space="preserve">La définition du retrait </w:t>
      </w:r>
      <w:r w:rsidR="00405408">
        <w:t xml:space="preserve">est </w:t>
      </w:r>
      <w:r>
        <w:t xml:space="preserve">modifiée </w:t>
      </w:r>
      <w:r w:rsidR="007F57E1">
        <w:t>afin d’intégrer une différenciation entre les débords de toiture dont la profondeur est supérieure à 50 cm et ceux dont la profondeur est inférieure à 50 cm. Cette différenciation permet</w:t>
      </w:r>
      <w:r w:rsidR="00C23CBE">
        <w:t xml:space="preserve"> davantage de souplesse dans la réglementation, encourageant les constructeurs </w:t>
      </w:r>
      <w:r w:rsidR="007A6442">
        <w:t xml:space="preserve">à réaliser </w:t>
      </w:r>
      <w:r w:rsidR="00C23CBE">
        <w:t>des débords de toiture, au bénéfice de la qualité architecturale des constructions.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112E9C" w14:paraId="3398C950" w14:textId="77777777" w:rsidTr="007F57E1">
        <w:tc>
          <w:tcPr>
            <w:tcW w:w="9072" w:type="dxa"/>
            <w:tcBorders>
              <w:bottom w:val="double" w:sz="4" w:space="0" w:color="FFFFFF" w:themeColor="background1"/>
            </w:tcBorders>
            <w:shd w:val="clear" w:color="auto" w:fill="E2EFD9" w:themeFill="accent6" w:themeFillTint="33"/>
          </w:tcPr>
          <w:p w14:paraId="1583377E" w14:textId="2C38DF42" w:rsidR="00112E9C" w:rsidRDefault="00112E9C">
            <w:pPr>
              <w:pStyle w:val="Sous-titre"/>
            </w:pPr>
            <w:bookmarkStart w:id="38" w:name="_Hlk181277067"/>
            <w:bookmarkStart w:id="39" w:name="_Hlk181277089"/>
            <w:r w:rsidRPr="00B516F9">
              <w:t xml:space="preserve">Extrait </w:t>
            </w:r>
            <w:r w:rsidR="007F57E1">
              <w:t>du règlement en vigueur</w:t>
            </w:r>
            <w:r>
              <w:t xml:space="preserve"> </w:t>
            </w:r>
            <w:r w:rsidRPr="00B516F9">
              <w:t>:</w:t>
            </w:r>
          </w:p>
          <w:p w14:paraId="61301D24" w14:textId="391A31C7" w:rsidR="00112E9C" w:rsidRDefault="00112E9C" w:rsidP="00937691">
            <w:pPr>
              <w:numPr>
                <w:ilvl w:val="0"/>
                <w:numId w:val="8"/>
              </w:numPr>
              <w:suppressAutoHyphens w:val="0"/>
              <w:spacing w:before="60" w:after="0"/>
              <w:textAlignment w:val="baseline"/>
              <w:rPr>
                <w:rFonts w:cs="Arial"/>
                <w:i/>
                <w:iCs/>
                <w:lang w:eastAsia="fr-FR"/>
              </w:rPr>
            </w:pPr>
            <w:r w:rsidRPr="007232B9">
              <w:rPr>
                <w:b/>
                <w:bCs/>
                <w:i/>
                <w:iCs/>
              </w:rPr>
              <w:t>« </w:t>
            </w:r>
            <w:r w:rsidR="007232B9" w:rsidRPr="007232B9">
              <w:rPr>
                <w:b/>
                <w:bCs/>
                <w:i/>
                <w:iCs/>
                <w:color w:val="000000"/>
                <w:u w:val="single"/>
                <w:lang w:eastAsia="fr-FR"/>
              </w:rPr>
              <w:t>Retrait</w:t>
            </w:r>
            <w:r w:rsidR="007232B9" w:rsidRPr="007232B9">
              <w:rPr>
                <w:bCs/>
                <w:i/>
                <w:iCs/>
                <w:color w:val="000000"/>
                <w:lang w:eastAsia="fr-FR"/>
              </w:rPr>
              <w:t xml:space="preserve"> :</w:t>
            </w:r>
            <w:r w:rsidR="007232B9" w:rsidRPr="007232B9">
              <w:rPr>
                <w:b/>
                <w:bCs/>
                <w:i/>
                <w:iCs/>
                <w:color w:val="000000"/>
                <w:lang w:eastAsia="fr-FR"/>
              </w:rPr>
              <w:t xml:space="preserve"> </w:t>
            </w:r>
            <w:r w:rsidR="007232B9" w:rsidRPr="007232B9">
              <w:rPr>
                <w:i/>
                <w:iCs/>
                <w:color w:val="000000"/>
                <w:lang w:eastAsia="fr-FR"/>
              </w:rPr>
              <w:t xml:space="preserve">On appelle retrait, une zone non construite, dont la largeur est mesurée à l'horizontale, </w:t>
            </w:r>
            <w:r w:rsidR="007232B9" w:rsidRPr="007232B9">
              <w:rPr>
                <w:i/>
                <w:iCs/>
                <w:lang w:eastAsia="fr-FR"/>
              </w:rPr>
              <w:t xml:space="preserve">perpendiculairement </w:t>
            </w:r>
            <w:r w:rsidR="00DB2EDA" w:rsidRPr="00DB2EDA">
              <w:rPr>
                <w:rFonts w:cs="Arial"/>
                <w:i/>
                <w:iCs/>
                <w:lang w:eastAsia="fr-FR"/>
              </w:rPr>
              <w:t>au droit du débord de toiture</w:t>
            </w:r>
            <w:r w:rsidR="00DB2EDA" w:rsidRPr="00DB2EDA">
              <w:rPr>
                <w:rFonts w:cs="Arial"/>
                <w:b/>
                <w:bCs/>
                <w:i/>
                <w:iCs/>
                <w:lang w:eastAsia="fr-FR"/>
              </w:rPr>
              <w:t xml:space="preserve"> </w:t>
            </w:r>
            <w:r w:rsidR="00DB2EDA" w:rsidRPr="00DB2EDA">
              <w:rPr>
                <w:rFonts w:cs="Arial"/>
                <w:i/>
                <w:iCs/>
                <w:lang w:eastAsia="fr-FR"/>
              </w:rPr>
              <w:t>de la construction, jusqu'à sa rencontre avec la limite de propriété ou la limite du domaine publi</w:t>
            </w:r>
            <w:r w:rsidR="007F57E1">
              <w:rPr>
                <w:rFonts w:cs="Arial"/>
                <w:i/>
                <w:iCs/>
                <w:lang w:eastAsia="fr-FR"/>
              </w:rPr>
              <w:t>c.</w:t>
            </w:r>
            <w:r w:rsidR="00DB2EDA" w:rsidRPr="007F57E1">
              <w:rPr>
                <w:rFonts w:cs="Arial"/>
                <w:b/>
                <w:bCs/>
                <w:i/>
                <w:iCs/>
                <w:color w:val="00B0F0"/>
                <w:lang w:eastAsia="fr-FR"/>
              </w:rPr>
              <w:t> </w:t>
            </w:r>
            <w:r w:rsidR="00DB2EDA" w:rsidRPr="007F57E1">
              <w:rPr>
                <w:rFonts w:cs="Arial"/>
                <w:i/>
                <w:iCs/>
                <w:lang w:eastAsia="fr-FR"/>
              </w:rPr>
              <w:t>»</w:t>
            </w:r>
            <w:bookmarkEnd w:id="38"/>
          </w:p>
          <w:p w14:paraId="72153B81" w14:textId="5BA631B3" w:rsidR="007F57E1" w:rsidRPr="007F57E1" w:rsidRDefault="007F57E1" w:rsidP="007F57E1">
            <w:pPr>
              <w:suppressAutoHyphens w:val="0"/>
              <w:spacing w:before="60" w:after="0"/>
              <w:ind w:left="720"/>
              <w:textAlignment w:val="baseline"/>
              <w:rPr>
                <w:rFonts w:cs="Arial"/>
                <w:i/>
                <w:iCs/>
                <w:lang w:eastAsia="fr-FR"/>
              </w:rPr>
            </w:pPr>
          </w:p>
        </w:tc>
      </w:tr>
      <w:tr w:rsidR="007F57E1" w14:paraId="7D38F5A0" w14:textId="77777777" w:rsidTr="007F57E1">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65A1EF3E" w14:textId="53FF9063" w:rsidR="007F57E1" w:rsidRDefault="007F57E1" w:rsidP="007F57E1">
            <w:pPr>
              <w:pStyle w:val="Sous-titre"/>
            </w:pPr>
            <w:r w:rsidRPr="00B516F9">
              <w:t xml:space="preserve">Extrait </w:t>
            </w:r>
            <w:r w:rsidR="00B87486">
              <w:t>du projet de règlement modifié</w:t>
            </w:r>
            <w:r>
              <w:t xml:space="preserve"> </w:t>
            </w:r>
            <w:r w:rsidRPr="00B516F9">
              <w:t>:</w:t>
            </w:r>
          </w:p>
          <w:p w14:paraId="106405C0" w14:textId="105CEA03" w:rsidR="007F57E1" w:rsidRDefault="007F57E1" w:rsidP="00937691">
            <w:pPr>
              <w:numPr>
                <w:ilvl w:val="0"/>
                <w:numId w:val="8"/>
              </w:numPr>
              <w:suppressAutoHyphens w:val="0"/>
              <w:spacing w:before="60" w:after="0"/>
              <w:textAlignment w:val="baseline"/>
              <w:rPr>
                <w:rFonts w:cs="Arial"/>
                <w:lang w:eastAsia="fr-FR"/>
              </w:rPr>
            </w:pPr>
            <w:r w:rsidRPr="007232B9">
              <w:rPr>
                <w:b/>
                <w:bCs/>
                <w:i/>
                <w:iCs/>
              </w:rPr>
              <w:t>« </w:t>
            </w:r>
            <w:r w:rsidRPr="007232B9">
              <w:rPr>
                <w:b/>
                <w:bCs/>
                <w:i/>
                <w:iCs/>
                <w:color w:val="000000"/>
                <w:u w:val="single"/>
                <w:lang w:eastAsia="fr-FR"/>
              </w:rPr>
              <w:t>Retrait</w:t>
            </w:r>
            <w:r w:rsidRPr="007232B9">
              <w:rPr>
                <w:bCs/>
                <w:i/>
                <w:iCs/>
                <w:color w:val="000000"/>
                <w:lang w:eastAsia="fr-FR"/>
              </w:rPr>
              <w:t xml:space="preserve"> :</w:t>
            </w:r>
            <w:r w:rsidRPr="007232B9">
              <w:rPr>
                <w:b/>
                <w:bCs/>
                <w:i/>
                <w:iCs/>
                <w:color w:val="000000"/>
                <w:lang w:eastAsia="fr-FR"/>
              </w:rPr>
              <w:t xml:space="preserve"> </w:t>
            </w:r>
            <w:r w:rsidRPr="007232B9">
              <w:rPr>
                <w:i/>
                <w:iCs/>
                <w:color w:val="000000"/>
                <w:lang w:eastAsia="fr-FR"/>
              </w:rPr>
              <w:t xml:space="preserve">On appelle retrait, une zone non construite, dont la largeur est mesurée à l'horizontale, </w:t>
            </w:r>
            <w:r w:rsidRPr="007232B9">
              <w:rPr>
                <w:i/>
                <w:iCs/>
                <w:lang w:eastAsia="fr-FR"/>
              </w:rPr>
              <w:t>perpendiculairement</w:t>
            </w:r>
            <w:r w:rsidR="000835AB">
              <w:rPr>
                <w:i/>
                <w:iCs/>
                <w:lang w:eastAsia="fr-FR"/>
              </w:rPr>
              <w:t xml:space="preserve"> </w:t>
            </w:r>
            <w:r w:rsidRPr="000A5D0A">
              <w:rPr>
                <w:rFonts w:cs="Arial"/>
                <w:b/>
                <w:bCs/>
                <w:color w:val="00B0F0"/>
                <w:lang w:eastAsia="fr-FR"/>
              </w:rPr>
              <w:t>:</w:t>
            </w:r>
          </w:p>
          <w:p w14:paraId="2859B42C" w14:textId="77777777" w:rsidR="007F57E1" w:rsidRPr="007F57E1" w:rsidRDefault="007F57E1" w:rsidP="00937691">
            <w:pPr>
              <w:pStyle w:val="Paragraphedeliste"/>
              <w:numPr>
                <w:ilvl w:val="1"/>
                <w:numId w:val="9"/>
              </w:numPr>
              <w:suppressAutoHyphens w:val="0"/>
              <w:spacing w:before="60" w:after="0"/>
              <w:textAlignment w:val="baseline"/>
            </w:pPr>
            <w:r w:rsidRPr="00DB2EDA">
              <w:rPr>
                <w:rFonts w:cs="Arial"/>
                <w:b/>
                <w:bCs/>
                <w:i/>
                <w:iCs/>
                <w:color w:val="00B0F0"/>
                <w:lang w:eastAsia="fr-FR"/>
              </w:rPr>
              <w:t xml:space="preserve">Soit </w:t>
            </w:r>
            <w:r w:rsidRPr="00DB2EDA">
              <w:rPr>
                <w:rFonts w:cs="Arial"/>
                <w:i/>
                <w:iCs/>
                <w:lang w:eastAsia="fr-FR"/>
              </w:rPr>
              <w:t>au droit du débord de toiture</w:t>
            </w:r>
            <w:r w:rsidRPr="00DB2EDA">
              <w:rPr>
                <w:rFonts w:cs="Arial"/>
                <w:b/>
                <w:bCs/>
                <w:i/>
                <w:iCs/>
                <w:lang w:eastAsia="fr-FR"/>
              </w:rPr>
              <w:t xml:space="preserve"> </w:t>
            </w:r>
            <w:r w:rsidRPr="00DB2EDA">
              <w:rPr>
                <w:rFonts w:cs="Arial"/>
                <w:i/>
                <w:iCs/>
                <w:lang w:eastAsia="fr-FR"/>
              </w:rPr>
              <w:t>de la construction, jusqu'à sa rencontre avec la limite de propriété ou la limite du domaine public</w:t>
            </w:r>
            <w:r w:rsidRPr="00DB2EDA">
              <w:rPr>
                <w:rFonts w:cs="Arial"/>
                <w:b/>
                <w:bCs/>
                <w:i/>
                <w:iCs/>
                <w:strike/>
                <w:color w:val="00B0F0"/>
                <w:lang w:eastAsia="fr-FR"/>
              </w:rPr>
              <w:t>.</w:t>
            </w:r>
            <w:r w:rsidRPr="00DB2EDA">
              <w:rPr>
                <w:rFonts w:cs="Arial"/>
                <w:b/>
                <w:bCs/>
                <w:i/>
                <w:iCs/>
                <w:color w:val="00B0F0"/>
                <w:lang w:eastAsia="fr-FR"/>
              </w:rPr>
              <w:t>, quand le débord de toiture est supérieur à 50 cm de profondeur</w:t>
            </w:r>
            <w:r>
              <w:rPr>
                <w:rFonts w:cs="Arial"/>
                <w:b/>
                <w:bCs/>
                <w:i/>
                <w:iCs/>
                <w:color w:val="00B0F0"/>
                <w:lang w:eastAsia="fr-FR"/>
              </w:rPr>
              <w:t> ;</w:t>
            </w:r>
          </w:p>
          <w:p w14:paraId="72BDFA51" w14:textId="18E87192" w:rsidR="007F57E1" w:rsidRPr="00B516F9" w:rsidRDefault="007F57E1" w:rsidP="00937691">
            <w:pPr>
              <w:pStyle w:val="Paragraphedeliste"/>
              <w:numPr>
                <w:ilvl w:val="1"/>
                <w:numId w:val="9"/>
              </w:numPr>
              <w:suppressAutoHyphens w:val="0"/>
              <w:spacing w:before="60" w:after="0"/>
              <w:textAlignment w:val="baseline"/>
            </w:pPr>
            <w:r w:rsidRPr="00DB2EDA">
              <w:rPr>
                <w:rFonts w:cs="Arial"/>
                <w:b/>
                <w:bCs/>
                <w:i/>
                <w:iCs/>
                <w:color w:val="00B0F0"/>
                <w:lang w:eastAsia="fr-FR"/>
              </w:rPr>
              <w:lastRenderedPageBreak/>
              <w:t>Soit au</w:t>
            </w:r>
            <w:r w:rsidRPr="00DB2EDA">
              <w:rPr>
                <w:rFonts w:cs="Arial"/>
                <w:b/>
                <w:bCs/>
                <w:i/>
                <w:iCs/>
                <w:color w:val="00B0F0"/>
                <w:u w:val="single"/>
                <w:lang w:eastAsia="fr-FR"/>
              </w:rPr>
              <w:t xml:space="preserve"> </w:t>
            </w:r>
            <w:r w:rsidRPr="00DB2EDA">
              <w:rPr>
                <w:rFonts w:cs="Arial"/>
                <w:b/>
                <w:bCs/>
                <w:i/>
                <w:iCs/>
                <w:color w:val="00B0F0"/>
                <w:lang w:eastAsia="fr-FR"/>
              </w:rPr>
              <w:t>nu de la façade, jusqu'à sa rencontre avec la limite de propriété ou la limite du domaine public, quand le débord de toiture est inférieur à 50 cm de profondeur</w:t>
            </w:r>
            <w:r>
              <w:rPr>
                <w:rFonts w:cs="Arial"/>
                <w:b/>
                <w:bCs/>
                <w:i/>
                <w:iCs/>
                <w:color w:val="00B0F0"/>
                <w:lang w:eastAsia="fr-FR"/>
              </w:rPr>
              <w:t xml:space="preserve"> ou inexistant</w:t>
            </w:r>
            <w:r w:rsidRPr="00DB2EDA">
              <w:rPr>
                <w:rFonts w:cs="Arial"/>
                <w:b/>
                <w:bCs/>
                <w:i/>
                <w:iCs/>
                <w:color w:val="00B0F0"/>
                <w:lang w:eastAsia="fr-FR"/>
              </w:rPr>
              <w:t>.</w:t>
            </w:r>
            <w:r>
              <w:rPr>
                <w:rFonts w:cs="Arial"/>
                <w:b/>
                <w:bCs/>
                <w:i/>
                <w:iCs/>
                <w:color w:val="00B0F0"/>
                <w:lang w:eastAsia="fr-FR"/>
              </w:rPr>
              <w:t> </w:t>
            </w:r>
            <w:r w:rsidRPr="00DB2EDA">
              <w:rPr>
                <w:rFonts w:cs="Arial"/>
                <w:i/>
                <w:iCs/>
                <w:lang w:eastAsia="fr-FR"/>
              </w:rPr>
              <w:t>»</w:t>
            </w:r>
          </w:p>
        </w:tc>
      </w:tr>
    </w:tbl>
    <w:p w14:paraId="2EA2BFE5" w14:textId="0D8B5409" w:rsidR="00F47293" w:rsidRDefault="00F47293" w:rsidP="00931C56">
      <w:pPr>
        <w:pStyle w:val="Titre2"/>
        <w:rPr>
          <w:rStyle w:val="Accentuationlgre"/>
          <w:i w:val="0"/>
          <w:iCs w:val="0"/>
          <w:color w:val="auto"/>
        </w:rPr>
      </w:pPr>
      <w:bookmarkStart w:id="40" w:name="_Toc181708925"/>
      <w:bookmarkStart w:id="41" w:name="_Toc215666770"/>
      <w:bookmarkEnd w:id="39"/>
      <w:r>
        <w:rPr>
          <w:rStyle w:val="Accentuationlgre"/>
          <w:i w:val="0"/>
          <w:iCs w:val="0"/>
          <w:color w:val="auto"/>
        </w:rPr>
        <w:lastRenderedPageBreak/>
        <w:t>ARTICLE 2 de la zone U</w:t>
      </w:r>
      <w:r w:rsidR="007B23D5">
        <w:rPr>
          <w:rStyle w:val="Accentuationlgre"/>
          <w:i w:val="0"/>
          <w:iCs w:val="0"/>
          <w:color w:val="auto"/>
        </w:rPr>
        <w:t>F</w:t>
      </w:r>
      <w:r>
        <w:rPr>
          <w:rStyle w:val="Accentuationlgre"/>
          <w:i w:val="0"/>
          <w:iCs w:val="0"/>
          <w:color w:val="auto"/>
        </w:rPr>
        <w:t xml:space="preserve"> - </w:t>
      </w:r>
      <w:r w:rsidRPr="00F47293">
        <w:rPr>
          <w:rStyle w:val="Accentuationlgre"/>
          <w:i w:val="0"/>
          <w:iCs w:val="0"/>
          <w:color w:val="auto"/>
        </w:rPr>
        <w:t>OCCUPATION ET UTILISATIONS DU SOL SOUMISES À DES CONDITIONS PARTICULIÈRES</w:t>
      </w:r>
      <w:bookmarkEnd w:id="41"/>
    </w:p>
    <w:p w14:paraId="112437AE" w14:textId="32D0768B" w:rsidR="00F47293" w:rsidRDefault="00F47293" w:rsidP="00F47293">
      <w:r w:rsidRPr="00F47293">
        <w:t xml:space="preserve">En relation avec la création du secteur </w:t>
      </w:r>
      <w:proofErr w:type="spellStart"/>
      <w:r w:rsidRPr="00F47293">
        <w:t>UFl</w:t>
      </w:r>
      <w:proofErr w:type="spellEnd"/>
      <w:r w:rsidRPr="00F47293">
        <w:t>, le linéaire commercial (« secteur de diversité commercial ») présent au sein de la zone d’activités est supprimé.</w:t>
      </w:r>
      <w:r>
        <w:t xml:space="preserve"> De ce fait, la mention de ce linéaire commercial est supprimée au sein de l’article 2 de la zone UF.</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F47293" w:rsidRPr="007F57E1" w14:paraId="5FA5FAB7" w14:textId="77777777" w:rsidTr="008D1CBE">
        <w:tc>
          <w:tcPr>
            <w:tcW w:w="9072" w:type="dxa"/>
            <w:tcBorders>
              <w:bottom w:val="double" w:sz="4" w:space="0" w:color="FFFFFF" w:themeColor="background1"/>
            </w:tcBorders>
            <w:shd w:val="clear" w:color="auto" w:fill="E2EFD9" w:themeFill="accent6" w:themeFillTint="33"/>
          </w:tcPr>
          <w:p w14:paraId="36EDDDF4" w14:textId="77777777" w:rsidR="00F47293" w:rsidRDefault="00F47293" w:rsidP="008D1CBE">
            <w:pPr>
              <w:pStyle w:val="Sous-titre"/>
            </w:pPr>
            <w:r w:rsidRPr="00B516F9">
              <w:t xml:space="preserve">Extrait </w:t>
            </w:r>
            <w:r>
              <w:t xml:space="preserve">du règlement en vigueur </w:t>
            </w:r>
            <w:r w:rsidRPr="00B516F9">
              <w:t>:</w:t>
            </w:r>
          </w:p>
          <w:p w14:paraId="6677B939" w14:textId="77777777" w:rsidR="00F47293" w:rsidRPr="007B0353" w:rsidRDefault="00F47293" w:rsidP="00F47293">
            <w:pPr>
              <w:numPr>
                <w:ilvl w:val="12"/>
                <w:numId w:val="0"/>
              </w:numPr>
              <w:suppressAutoHyphens w:val="0"/>
              <w:autoSpaceDN w:val="0"/>
              <w:adjustRightInd w:val="0"/>
              <w:ind w:left="284" w:hanging="284"/>
              <w:rPr>
                <w:b/>
                <w:lang w:eastAsia="fr-FR"/>
              </w:rPr>
            </w:pPr>
            <w:r w:rsidRPr="00F47293">
              <w:rPr>
                <w:i/>
                <w:iCs/>
              </w:rPr>
              <w:t>«</w:t>
            </w:r>
            <w:r w:rsidRPr="007232B9">
              <w:rPr>
                <w:b/>
                <w:bCs/>
                <w:i/>
                <w:iCs/>
              </w:rPr>
              <w:t> </w:t>
            </w:r>
            <w:r w:rsidRPr="007B0353">
              <w:rPr>
                <w:b/>
                <w:lang w:eastAsia="fr-FR"/>
              </w:rPr>
              <w:t>2.1 Sur l'ensemble des secteurs de la zone UF :</w:t>
            </w:r>
          </w:p>
          <w:p w14:paraId="7EC730D8" w14:textId="356EFEB4" w:rsidR="00F47293" w:rsidRPr="00F47293" w:rsidRDefault="00F47293" w:rsidP="00937691">
            <w:pPr>
              <w:numPr>
                <w:ilvl w:val="0"/>
                <w:numId w:val="22"/>
              </w:numPr>
              <w:suppressAutoHyphens w:val="0"/>
              <w:overflowPunct w:val="0"/>
              <w:autoSpaceDE w:val="0"/>
              <w:autoSpaceDN w:val="0"/>
              <w:adjustRightInd w:val="0"/>
              <w:spacing w:after="0"/>
              <w:textAlignment w:val="baseline"/>
              <w:rPr>
                <w:lang w:eastAsia="fr-FR"/>
              </w:rPr>
            </w:pPr>
            <w:r w:rsidRPr="00F47293">
              <w:rPr>
                <w:rFonts w:cs="Arial"/>
              </w:rPr>
              <w:t>le long des voies repérées aux documents graphiques comme « linéaires commerciaux», le rez-de-chaussée des bâtiments devra être affecté à des commerces et services. Ces dispositions concernent le rez-de-chaussée de la façade implantée sur la voie concernée par le linéaire, »</w:t>
            </w:r>
          </w:p>
          <w:p w14:paraId="6E842C57" w14:textId="77777777" w:rsidR="00F47293" w:rsidRPr="007F57E1" w:rsidRDefault="00F47293" w:rsidP="008D1CBE">
            <w:pPr>
              <w:suppressAutoHyphens w:val="0"/>
              <w:spacing w:before="60" w:after="0"/>
              <w:ind w:left="720"/>
              <w:textAlignment w:val="baseline"/>
              <w:rPr>
                <w:rFonts w:cs="Arial"/>
                <w:i/>
                <w:iCs/>
                <w:lang w:eastAsia="fr-FR"/>
              </w:rPr>
            </w:pPr>
          </w:p>
        </w:tc>
      </w:tr>
      <w:tr w:rsidR="00F47293" w:rsidRPr="00B516F9" w14:paraId="601456C9" w14:textId="77777777" w:rsidTr="007B23D5">
        <w:trPr>
          <w:trHeight w:val="2444"/>
        </w:trPr>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7D903B15" w14:textId="77777777" w:rsidR="00F47293" w:rsidRDefault="00F47293" w:rsidP="008D1CBE">
            <w:pPr>
              <w:pStyle w:val="Sous-titre"/>
            </w:pPr>
            <w:r w:rsidRPr="00B516F9">
              <w:t xml:space="preserve">Extrait </w:t>
            </w:r>
            <w:r>
              <w:t xml:space="preserve">du projet de règlement modifié </w:t>
            </w:r>
            <w:r w:rsidRPr="00B516F9">
              <w:t>:</w:t>
            </w:r>
          </w:p>
          <w:p w14:paraId="21DAD782" w14:textId="73E62EE3" w:rsidR="00F47293" w:rsidRPr="007B0353" w:rsidRDefault="00F47293" w:rsidP="00F47293">
            <w:pPr>
              <w:numPr>
                <w:ilvl w:val="12"/>
                <w:numId w:val="0"/>
              </w:numPr>
              <w:suppressAutoHyphens w:val="0"/>
              <w:autoSpaceDN w:val="0"/>
              <w:adjustRightInd w:val="0"/>
              <w:ind w:left="284" w:hanging="284"/>
              <w:rPr>
                <w:b/>
                <w:lang w:eastAsia="fr-FR"/>
              </w:rPr>
            </w:pPr>
            <w:r w:rsidRPr="00F47293">
              <w:rPr>
                <w:i/>
                <w:iCs/>
              </w:rPr>
              <w:t>«</w:t>
            </w:r>
            <w:r w:rsidRPr="007232B9">
              <w:rPr>
                <w:b/>
                <w:bCs/>
                <w:i/>
                <w:iCs/>
              </w:rPr>
              <w:t> </w:t>
            </w:r>
            <w:r w:rsidRPr="007B0353">
              <w:rPr>
                <w:b/>
                <w:lang w:eastAsia="fr-FR"/>
              </w:rPr>
              <w:t>2.1 Sur l'ensemble des secteurs de la zone UF :</w:t>
            </w:r>
          </w:p>
          <w:p w14:paraId="3AEAE307" w14:textId="6BD15883" w:rsidR="00F47293" w:rsidRPr="00B516F9" w:rsidRDefault="00F47293" w:rsidP="00937691">
            <w:pPr>
              <w:numPr>
                <w:ilvl w:val="0"/>
                <w:numId w:val="22"/>
              </w:numPr>
              <w:suppressAutoHyphens w:val="0"/>
              <w:overflowPunct w:val="0"/>
              <w:autoSpaceDE w:val="0"/>
              <w:autoSpaceDN w:val="0"/>
              <w:adjustRightInd w:val="0"/>
              <w:spacing w:after="0"/>
              <w:textAlignment w:val="baseline"/>
            </w:pPr>
            <w:r w:rsidRPr="00F47293">
              <w:rPr>
                <w:rFonts w:cs="Arial"/>
                <w:b/>
                <w:bCs/>
                <w:i/>
                <w:iCs/>
                <w:strike/>
                <w:color w:val="00B0F0"/>
              </w:rPr>
              <w:t>le long des voies repérées aux documents graphiques comme « linéaires commerciaux», le rez-de-chaussée des bâtiments devra être affecté à des commerces et services. Ces dispositions concernent le rez-de-chaussée de la façade implantée sur la voie concernée par le linéaire,</w:t>
            </w:r>
            <w:r w:rsidRPr="00F47293">
              <w:rPr>
                <w:rFonts w:cs="Arial"/>
                <w:color w:val="00B0F0"/>
              </w:rPr>
              <w:t> </w:t>
            </w:r>
            <w:r w:rsidRPr="00F47293">
              <w:rPr>
                <w:rFonts w:cs="Arial"/>
              </w:rPr>
              <w:t>»</w:t>
            </w:r>
          </w:p>
        </w:tc>
      </w:tr>
    </w:tbl>
    <w:p w14:paraId="63A5FEA4" w14:textId="77777777" w:rsidR="00F47293" w:rsidRPr="00F47293" w:rsidRDefault="00F47293" w:rsidP="00F47293"/>
    <w:p w14:paraId="2161E1C7" w14:textId="24F6DEE2" w:rsidR="00931C56" w:rsidRPr="00931C56" w:rsidRDefault="00931C56" w:rsidP="00931C56">
      <w:pPr>
        <w:pStyle w:val="Titre2"/>
        <w:rPr>
          <w:rStyle w:val="Accentuationlgre"/>
          <w:i w:val="0"/>
          <w:iCs w:val="0"/>
          <w:color w:val="auto"/>
        </w:rPr>
      </w:pPr>
      <w:bookmarkStart w:id="42" w:name="_Toc215666771"/>
      <w:r w:rsidRPr="00931C56">
        <w:rPr>
          <w:rStyle w:val="Accentuationlgre"/>
          <w:i w:val="0"/>
          <w:iCs w:val="0"/>
          <w:color w:val="auto"/>
        </w:rPr>
        <w:t>ARTICLE</w:t>
      </w:r>
      <w:r w:rsidR="00DD202D">
        <w:rPr>
          <w:rStyle w:val="Accentuationlgre"/>
          <w:i w:val="0"/>
          <w:iCs w:val="0"/>
          <w:color w:val="auto"/>
        </w:rPr>
        <w:t xml:space="preserve"> </w:t>
      </w:r>
      <w:r>
        <w:rPr>
          <w:rStyle w:val="Accentuationlgre"/>
          <w:i w:val="0"/>
          <w:iCs w:val="0"/>
          <w:color w:val="auto"/>
        </w:rPr>
        <w:t>12</w:t>
      </w:r>
      <w:r w:rsidR="00381FB9">
        <w:rPr>
          <w:rStyle w:val="Accentuationlgre"/>
          <w:i w:val="0"/>
          <w:iCs w:val="0"/>
          <w:color w:val="auto"/>
        </w:rPr>
        <w:t xml:space="preserve"> des zones UA, UB, UC, </w:t>
      </w:r>
      <w:r w:rsidR="006F30D0">
        <w:rPr>
          <w:rStyle w:val="Accentuationlgre"/>
          <w:i w:val="0"/>
          <w:iCs w:val="0"/>
          <w:color w:val="auto"/>
        </w:rPr>
        <w:t xml:space="preserve">UD, </w:t>
      </w:r>
      <w:r w:rsidR="00987F2F">
        <w:rPr>
          <w:rStyle w:val="Accentuationlgre"/>
          <w:i w:val="0"/>
          <w:iCs w:val="0"/>
          <w:color w:val="auto"/>
        </w:rPr>
        <w:t>UF</w:t>
      </w:r>
      <w:r w:rsidR="003241DC">
        <w:rPr>
          <w:rStyle w:val="Accentuationlgre"/>
          <w:i w:val="0"/>
          <w:iCs w:val="0"/>
          <w:color w:val="auto"/>
        </w:rPr>
        <w:t>, UH</w:t>
      </w:r>
      <w:r w:rsidR="009B7C28">
        <w:rPr>
          <w:rStyle w:val="Accentuationlgre"/>
          <w:i w:val="0"/>
          <w:iCs w:val="0"/>
          <w:color w:val="auto"/>
        </w:rPr>
        <w:t>, UM</w:t>
      </w:r>
      <w:r w:rsidR="006F6647">
        <w:rPr>
          <w:rStyle w:val="Accentuationlgre"/>
          <w:i w:val="0"/>
          <w:iCs w:val="0"/>
          <w:color w:val="auto"/>
        </w:rPr>
        <w:t xml:space="preserve">, </w:t>
      </w:r>
      <w:r w:rsidR="00C65D44">
        <w:rPr>
          <w:rStyle w:val="Accentuationlgre"/>
          <w:i w:val="0"/>
          <w:iCs w:val="0"/>
          <w:color w:val="auto"/>
        </w:rPr>
        <w:t xml:space="preserve">UT, </w:t>
      </w:r>
      <w:r w:rsidR="006F6647">
        <w:rPr>
          <w:rStyle w:val="Accentuationlgre"/>
          <w:i w:val="0"/>
          <w:iCs w:val="0"/>
          <w:color w:val="auto"/>
        </w:rPr>
        <w:t>1AU</w:t>
      </w:r>
      <w:r w:rsidRPr="00931C56">
        <w:rPr>
          <w:rStyle w:val="Accentuationlgre"/>
          <w:i w:val="0"/>
          <w:iCs w:val="0"/>
          <w:color w:val="auto"/>
        </w:rPr>
        <w:t xml:space="preserve"> - </w:t>
      </w:r>
      <w:r w:rsidR="006F460A" w:rsidRPr="006F460A">
        <w:rPr>
          <w:rStyle w:val="Accentuationlgre"/>
          <w:i w:val="0"/>
          <w:iCs w:val="0"/>
          <w:color w:val="auto"/>
        </w:rPr>
        <w:t>OBLIGATIONS IMPOSÉES AUX CONSTRUCTEURS EN MATIÈRE DE RÉALISATION D’AIRES DE STATIONNEMENT</w:t>
      </w:r>
      <w:bookmarkEnd w:id="40"/>
      <w:bookmarkEnd w:id="42"/>
    </w:p>
    <w:p w14:paraId="510F914C" w14:textId="0FC22780" w:rsidR="001111DC" w:rsidRDefault="001B4012" w:rsidP="009346A9">
      <w:r>
        <w:t>Il est nécessaire de</w:t>
      </w:r>
      <w:r w:rsidR="000D6920">
        <w:t xml:space="preserve"> revoir les exigences en matière de stationnement automobile</w:t>
      </w:r>
      <w:r w:rsidR="001111DC">
        <w:t xml:space="preserve"> sur une grande partie des zones </w:t>
      </w:r>
      <w:r w:rsidR="00C23CBE">
        <w:t xml:space="preserve">urbaines et à urbaniser </w:t>
      </w:r>
      <w:r w:rsidR="001111DC">
        <w:t>du PLU, et sur différents aspects</w:t>
      </w:r>
      <w:r w:rsidR="00C23CBE">
        <w:t>.</w:t>
      </w:r>
      <w:r w:rsidR="001111DC">
        <w:t xml:space="preserve"> Il s’agit d’une part de renforcer les exigences pour les logements, afin de limiter le stationnement sur voie publique, et d’autre part d’encourager le stationnement </w:t>
      </w:r>
      <w:r w:rsidR="0054016B">
        <w:t>intégré dans des bâtiments pour les bureaux et les services</w:t>
      </w:r>
      <w:r w:rsidR="00D75738">
        <w:t xml:space="preserve">. </w:t>
      </w:r>
    </w:p>
    <w:p w14:paraId="7E1ABC64" w14:textId="58F5EAD8" w:rsidR="00D75738" w:rsidRDefault="006721EA" w:rsidP="00E344A1">
      <w:pPr>
        <w:pStyle w:val="Titre3"/>
      </w:pPr>
      <w:r w:rsidRPr="00E344A1">
        <w:t>En zone UC :</w:t>
      </w:r>
    </w:p>
    <w:p w14:paraId="6D3F4159" w14:textId="77777777" w:rsidR="00A2697A" w:rsidRPr="00A2697A" w:rsidRDefault="00A2697A" w:rsidP="00A2697A"/>
    <w:p w14:paraId="5B52D375" w14:textId="23549032" w:rsidR="006721EA" w:rsidRDefault="001B4012" w:rsidP="006721EA">
      <w:r>
        <w:t>R</w:t>
      </w:r>
      <w:r w:rsidR="006721EA">
        <w:t>enforcer l’exigence du nombre de places de stationnement automobile pour les logements dans la zone UC</w:t>
      </w:r>
      <w:r w:rsidR="00A327D5">
        <w:t>, majoritairement collectif</w:t>
      </w:r>
      <w:r w:rsidR="006721EA">
        <w:t>. Le nombre de places de stationnement par logement est rehaussé de 1,5 à 2.</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C23CBE" w14:paraId="71101BB3" w14:textId="77777777" w:rsidTr="00C23CBE">
        <w:tc>
          <w:tcPr>
            <w:tcW w:w="9072" w:type="dxa"/>
            <w:tcBorders>
              <w:bottom w:val="double" w:sz="4" w:space="0" w:color="FFFFFF" w:themeColor="background1"/>
            </w:tcBorders>
            <w:shd w:val="clear" w:color="auto" w:fill="E2EFD9" w:themeFill="accent6" w:themeFillTint="33"/>
          </w:tcPr>
          <w:p w14:paraId="2A6EDBE0" w14:textId="2F69BDCE" w:rsidR="00C23CBE" w:rsidRDefault="00C23CBE" w:rsidP="00C23CBE">
            <w:pPr>
              <w:pStyle w:val="Sous-titre"/>
            </w:pPr>
            <w:r w:rsidRPr="00B516F9">
              <w:lastRenderedPageBreak/>
              <w:t xml:space="preserve">Extrait </w:t>
            </w:r>
            <w:r>
              <w:t xml:space="preserve">du règlement en vigueur </w:t>
            </w:r>
            <w:r w:rsidRPr="00B516F9">
              <w:t>:</w:t>
            </w:r>
          </w:p>
          <w:p w14:paraId="042B0CAA" w14:textId="77777777" w:rsidR="00C23CBE" w:rsidRPr="00617DE4" w:rsidRDefault="00C23CBE" w:rsidP="00C23CBE">
            <w:pPr>
              <w:numPr>
                <w:ilvl w:val="12"/>
                <w:numId w:val="0"/>
              </w:numPr>
              <w:tabs>
                <w:tab w:val="left" w:pos="2060"/>
              </w:tabs>
              <w:rPr>
                <w:rFonts w:cs="Arial"/>
                <w:i/>
                <w:iCs/>
              </w:rPr>
            </w:pPr>
            <w:r w:rsidRPr="00617DE4">
              <w:rPr>
                <w:rFonts w:cs="Arial"/>
                <w:i/>
                <w:iCs/>
              </w:rPr>
              <w:t>« Il est imposé :</w:t>
            </w:r>
          </w:p>
          <w:p w14:paraId="1485EE35" w14:textId="6FE766BA" w:rsidR="00C23CBE" w:rsidRPr="00C23CBE" w:rsidRDefault="00C23CBE" w:rsidP="00937691">
            <w:pPr>
              <w:pStyle w:val="Paragraphedeliste"/>
              <w:numPr>
                <w:ilvl w:val="0"/>
                <w:numId w:val="3"/>
              </w:numPr>
              <w:ind w:left="747" w:hanging="142"/>
            </w:pPr>
            <w:r w:rsidRPr="00C23CBE">
              <w:rPr>
                <w:i/>
                <w:iCs/>
              </w:rPr>
              <w:t>1,5 place par logement pour les constructions à usage d'habitation</w:t>
            </w:r>
            <w:r w:rsidRPr="00C23CBE">
              <w:rPr>
                <w:i/>
                <w:iCs/>
                <w:lang w:eastAsia="fr-FR"/>
              </w:rPr>
              <w:t xml:space="preserve"> </w:t>
            </w:r>
            <w:r w:rsidRPr="00C23CBE">
              <w:rPr>
                <w:b/>
                <w:bCs/>
                <w:i/>
                <w:iCs/>
                <w:color w:val="000000" w:themeColor="text1"/>
              </w:rPr>
              <w:t>»</w:t>
            </w:r>
          </w:p>
        </w:tc>
      </w:tr>
      <w:tr w:rsidR="006721EA" w14:paraId="711A9F85" w14:textId="77777777" w:rsidTr="00C23CBE">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0BF27835" w14:textId="21BEECEA" w:rsidR="006721EA" w:rsidRDefault="006721EA">
            <w:pPr>
              <w:pStyle w:val="Sous-titre"/>
            </w:pPr>
            <w:bookmarkStart w:id="43" w:name="_Hlk181289092"/>
            <w:r w:rsidRPr="00B516F9">
              <w:t xml:space="preserve">Extrait </w:t>
            </w:r>
            <w:r w:rsidR="00B87486">
              <w:t>du projet de règlement modifié</w:t>
            </w:r>
            <w:r>
              <w:t xml:space="preserve"> </w:t>
            </w:r>
            <w:r w:rsidRPr="00B516F9">
              <w:t>:</w:t>
            </w:r>
          </w:p>
          <w:p w14:paraId="32A1766B" w14:textId="2B32CF78" w:rsidR="00617DE4" w:rsidRPr="00617DE4" w:rsidRDefault="00617DE4" w:rsidP="00617DE4">
            <w:pPr>
              <w:numPr>
                <w:ilvl w:val="12"/>
                <w:numId w:val="0"/>
              </w:numPr>
              <w:tabs>
                <w:tab w:val="left" w:pos="2060"/>
              </w:tabs>
              <w:rPr>
                <w:rFonts w:cs="Arial"/>
                <w:i/>
                <w:iCs/>
              </w:rPr>
            </w:pPr>
            <w:r w:rsidRPr="00617DE4">
              <w:rPr>
                <w:rFonts w:cs="Arial"/>
                <w:i/>
                <w:iCs/>
              </w:rPr>
              <w:t>« Il est imposé :</w:t>
            </w:r>
          </w:p>
          <w:p w14:paraId="6FFA51A2" w14:textId="332B3A83" w:rsidR="006721EA" w:rsidRPr="000C106B" w:rsidRDefault="00617DE4" w:rsidP="00937691">
            <w:pPr>
              <w:numPr>
                <w:ilvl w:val="0"/>
                <w:numId w:val="1"/>
              </w:numPr>
              <w:overflowPunct w:val="0"/>
              <w:autoSpaceDE w:val="0"/>
              <w:spacing w:before="60" w:after="0"/>
              <w:ind w:left="567" w:firstLine="0"/>
              <w:textAlignment w:val="baseline"/>
            </w:pPr>
            <w:r w:rsidRPr="00617DE4">
              <w:rPr>
                <w:b/>
                <w:bCs/>
                <w:i/>
                <w:iCs/>
                <w:strike/>
                <w:color w:val="00B0F0"/>
              </w:rPr>
              <w:t>1,5</w:t>
            </w:r>
            <w:r w:rsidRPr="00617DE4">
              <w:rPr>
                <w:b/>
                <w:bCs/>
                <w:i/>
                <w:iCs/>
                <w:color w:val="00B0F0"/>
              </w:rPr>
              <w:t xml:space="preserve"> deux</w:t>
            </w:r>
            <w:r w:rsidRPr="00617DE4">
              <w:rPr>
                <w:i/>
                <w:iCs/>
                <w:color w:val="00B0F0"/>
              </w:rPr>
              <w:t xml:space="preserve"> </w:t>
            </w:r>
            <w:r w:rsidRPr="00617DE4">
              <w:rPr>
                <w:i/>
                <w:iCs/>
              </w:rPr>
              <w:t>place</w:t>
            </w:r>
            <w:r w:rsidRPr="00617DE4">
              <w:rPr>
                <w:b/>
                <w:bCs/>
                <w:i/>
                <w:iCs/>
                <w:color w:val="00B0F0"/>
              </w:rPr>
              <w:t>s</w:t>
            </w:r>
            <w:r w:rsidRPr="00617DE4">
              <w:rPr>
                <w:i/>
                <w:iCs/>
              </w:rPr>
              <w:t xml:space="preserve"> par logement pour les constructions à usage d'habitation</w:t>
            </w:r>
            <w:r w:rsidR="006721EA" w:rsidRPr="00617DE4">
              <w:rPr>
                <w:i/>
                <w:iCs/>
                <w:lang w:eastAsia="fr-FR"/>
              </w:rPr>
              <w:t xml:space="preserve"> </w:t>
            </w:r>
            <w:r w:rsidR="006721EA" w:rsidRPr="00617DE4">
              <w:rPr>
                <w:b/>
                <w:bCs/>
                <w:i/>
                <w:iCs/>
                <w:color w:val="000000" w:themeColor="text1"/>
              </w:rPr>
              <w:t>»</w:t>
            </w:r>
          </w:p>
        </w:tc>
      </w:tr>
    </w:tbl>
    <w:bookmarkEnd w:id="43"/>
    <w:p w14:paraId="43E6D8F8" w14:textId="69328976" w:rsidR="006721EA" w:rsidRDefault="00657378" w:rsidP="00E344A1">
      <w:pPr>
        <w:pStyle w:val="Titre3"/>
      </w:pPr>
      <w:r w:rsidRPr="00FE3658">
        <w:t>En zone</w:t>
      </w:r>
      <w:r w:rsidR="00FE3658" w:rsidRPr="00FE3658">
        <w:t>s</w:t>
      </w:r>
      <w:r w:rsidRPr="00FE3658">
        <w:t xml:space="preserve"> U</w:t>
      </w:r>
      <w:r w:rsidR="00FE3658" w:rsidRPr="00FE3658">
        <w:t>A,</w:t>
      </w:r>
      <w:r w:rsidR="007A7FCA">
        <w:t xml:space="preserve"> UB, UC, UD, </w:t>
      </w:r>
      <w:r w:rsidR="00F50A4D">
        <w:t xml:space="preserve">UF, UH, UM, UT, </w:t>
      </w:r>
      <w:r w:rsidR="00FE3658" w:rsidRPr="00FE3658">
        <w:t xml:space="preserve">et 1 AU </w:t>
      </w:r>
      <w:r w:rsidRPr="00FE3658">
        <w:t>:</w:t>
      </w:r>
    </w:p>
    <w:p w14:paraId="402D3548" w14:textId="7B836313" w:rsidR="00931C56" w:rsidRDefault="001B4012" w:rsidP="009346A9">
      <w:r>
        <w:t>E</w:t>
      </w:r>
      <w:r w:rsidR="00E05D9D">
        <w:t>tendre</w:t>
      </w:r>
      <w:r w:rsidR="00DA041C">
        <w:t xml:space="preserve"> la règle </w:t>
      </w:r>
      <w:r w:rsidR="00E05D9D">
        <w:t>concernant</w:t>
      </w:r>
      <w:r w:rsidR="00DA041C">
        <w:t xml:space="preserve"> le stationnement pour les visiteurs</w:t>
      </w:r>
      <w:r w:rsidR="0062733B">
        <w:t xml:space="preserve"> dans le cadre de la construction de logements</w:t>
      </w:r>
      <w:r w:rsidR="00DA041C">
        <w:t xml:space="preserve"> </w:t>
      </w:r>
      <w:r w:rsidR="00E05D9D">
        <w:t>existante dans certaines zones du règlement</w:t>
      </w:r>
      <w:r w:rsidR="00EE562F">
        <w:t>,</w:t>
      </w:r>
      <w:r w:rsidR="00E05D9D">
        <w:t xml:space="preserve"> à toutes les zones </w:t>
      </w:r>
      <w:r w:rsidR="00A327D5">
        <w:t>autorisant la construction</w:t>
      </w:r>
      <w:r w:rsidR="00EE562F">
        <w:t xml:space="preserve"> de logements</w:t>
      </w:r>
      <w:r w:rsidR="00E05D9D">
        <w:t>.</w:t>
      </w:r>
      <w:r w:rsidR="00EE562F">
        <w:t xml:space="preserve"> Il s’agit d’exiger la réalisation d’une place de stationnement </w:t>
      </w:r>
      <w:r w:rsidR="00726152">
        <w:t xml:space="preserve">par tranche de </w:t>
      </w:r>
      <w:r w:rsidR="005A5E86">
        <w:t>deux</w:t>
      </w:r>
      <w:r w:rsidR="00726152">
        <w:t xml:space="preserve"> logements</w:t>
      </w:r>
      <w:r w:rsidR="00FB2B46">
        <w:t xml:space="preserve">, en sus </w:t>
      </w:r>
      <w:r w:rsidR="005A5E86">
        <w:t>des places exigées</w:t>
      </w:r>
      <w:r w:rsidR="00514B6E">
        <w:t xml:space="preserve"> </w:t>
      </w:r>
      <w:r w:rsidR="00FB2B46">
        <w:t xml:space="preserve">par logement, pour les opérations de plus de </w:t>
      </w:r>
      <w:r w:rsidR="00CD19DF">
        <w:t>2</w:t>
      </w:r>
      <w:r w:rsidR="00FB2B46">
        <w:t xml:space="preserve"> logements.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A327D5" w14:paraId="01423BC9" w14:textId="77777777" w:rsidTr="00A327D5">
        <w:trPr>
          <w:trHeight w:val="1863"/>
        </w:trPr>
        <w:tc>
          <w:tcPr>
            <w:tcW w:w="9072" w:type="dxa"/>
            <w:tcBorders>
              <w:bottom w:val="double" w:sz="4" w:space="0" w:color="FFFFFF" w:themeColor="background1"/>
            </w:tcBorders>
            <w:shd w:val="clear" w:color="auto" w:fill="E2EFD9" w:themeFill="accent6" w:themeFillTint="33"/>
          </w:tcPr>
          <w:p w14:paraId="3B0506D9" w14:textId="5608C692" w:rsidR="00A327D5" w:rsidRDefault="00A327D5" w:rsidP="00A327D5">
            <w:pPr>
              <w:pStyle w:val="Sous-titre"/>
            </w:pPr>
            <w:r w:rsidRPr="00B516F9">
              <w:t xml:space="preserve">Extrait </w:t>
            </w:r>
            <w:r>
              <w:t xml:space="preserve">du règlement en vigueur pour la zone UA </w:t>
            </w:r>
            <w:r w:rsidRPr="00B516F9">
              <w:t>:</w:t>
            </w:r>
          </w:p>
          <w:p w14:paraId="6BD5B9B5" w14:textId="0026F749" w:rsidR="00A327D5" w:rsidRPr="00A327D5" w:rsidRDefault="00A327D5" w:rsidP="00A327D5">
            <w:r w:rsidRPr="000C106B">
              <w:rPr>
                <w:b/>
                <w:bCs/>
                <w:i/>
                <w:iCs/>
              </w:rPr>
              <w:t>« </w:t>
            </w:r>
            <w:r w:rsidRPr="000C106B">
              <w:rPr>
                <w:i/>
                <w:iCs/>
              </w:rPr>
              <w:t>Il est imposé une place de stationnement par logement créé.</w:t>
            </w:r>
            <w:r w:rsidRPr="000C106B">
              <w:rPr>
                <w:b/>
                <w:bCs/>
                <w:i/>
                <w:iCs/>
                <w:color w:val="00B0F0"/>
              </w:rPr>
              <w:t xml:space="preserve"> </w:t>
            </w:r>
            <w:r w:rsidRPr="00A327D5">
              <w:rPr>
                <w:i/>
                <w:iCs/>
              </w:rPr>
              <w:t>Cette obligation n’est</w:t>
            </w:r>
            <w:r w:rsidRPr="00A327D5">
              <w:rPr>
                <w:b/>
                <w:bCs/>
                <w:i/>
                <w:iCs/>
              </w:rPr>
              <w:t xml:space="preserve"> </w:t>
            </w:r>
            <w:r w:rsidRPr="000C106B">
              <w:rPr>
                <w:i/>
                <w:iCs/>
              </w:rPr>
              <w:t>pas applicable</w:t>
            </w:r>
            <w:r w:rsidRPr="000C106B">
              <w:rPr>
                <w:b/>
                <w:bCs/>
                <w:i/>
                <w:iCs/>
                <w:color w:val="00B0F0"/>
              </w:rPr>
              <w:t xml:space="preserve"> </w:t>
            </w:r>
            <w:r w:rsidRPr="000C106B">
              <w:rPr>
                <w:i/>
                <w:iCs/>
              </w:rPr>
              <w:t>lors des travaux de transformation ou d'amélioration de bâtiments affectés à des logements locatifs financés avec un prêt aidé par l'Etat</w:t>
            </w:r>
            <w:r w:rsidRPr="007B0353">
              <w:t>.</w:t>
            </w:r>
            <w:r>
              <w:t xml:space="preserve"> </w:t>
            </w:r>
            <w:r w:rsidRPr="007232B9">
              <w:rPr>
                <w:i/>
                <w:iCs/>
                <w:lang w:eastAsia="fr-FR"/>
              </w:rPr>
              <w:t xml:space="preserve"> </w:t>
            </w:r>
            <w:r w:rsidRPr="007232B9">
              <w:rPr>
                <w:b/>
                <w:bCs/>
                <w:i/>
                <w:iCs/>
                <w:color w:val="000000" w:themeColor="text1"/>
              </w:rPr>
              <w:t>»</w:t>
            </w:r>
          </w:p>
        </w:tc>
      </w:tr>
      <w:tr w:rsidR="00514B6E" w14:paraId="09A787A7" w14:textId="77777777" w:rsidTr="00A327D5">
        <w:trPr>
          <w:trHeight w:val="1863"/>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0BBB8E04" w14:textId="1CA324F8" w:rsidR="00514B6E" w:rsidRDefault="00514B6E">
            <w:pPr>
              <w:pStyle w:val="Sous-titre"/>
            </w:pPr>
            <w:bookmarkStart w:id="44" w:name="_Hlk181286973"/>
            <w:r w:rsidRPr="00B516F9">
              <w:t xml:space="preserve">Extrait </w:t>
            </w:r>
            <w:r w:rsidR="00B87486">
              <w:t>du projet de règlement modifié</w:t>
            </w:r>
            <w:r>
              <w:t xml:space="preserve"> </w:t>
            </w:r>
            <w:r w:rsidR="00FE3658">
              <w:t xml:space="preserve">pour la zone UA </w:t>
            </w:r>
            <w:r w:rsidRPr="00B516F9">
              <w:t>:</w:t>
            </w:r>
          </w:p>
          <w:p w14:paraId="01930948" w14:textId="77777777" w:rsidR="007A5BE8" w:rsidRDefault="00514B6E" w:rsidP="0062733B">
            <w:pPr>
              <w:tabs>
                <w:tab w:val="left" w:pos="2060"/>
              </w:tabs>
            </w:pPr>
            <w:r w:rsidRPr="000C106B">
              <w:rPr>
                <w:b/>
                <w:bCs/>
                <w:i/>
                <w:iCs/>
              </w:rPr>
              <w:t>« </w:t>
            </w:r>
            <w:r w:rsidR="007A5BE8" w:rsidRPr="000C106B">
              <w:rPr>
                <w:i/>
                <w:iCs/>
              </w:rPr>
              <w:t>Il est imposé une place de stationnement par logement créé.</w:t>
            </w:r>
            <w:r w:rsidR="007A5BE8" w:rsidRPr="000C106B">
              <w:rPr>
                <w:b/>
                <w:bCs/>
                <w:i/>
                <w:iCs/>
                <w:color w:val="00B0F0"/>
              </w:rPr>
              <w:t xml:space="preserve"> </w:t>
            </w:r>
            <w:r w:rsidR="007A5BE8" w:rsidRPr="00A327D5">
              <w:rPr>
                <w:i/>
                <w:iCs/>
              </w:rPr>
              <w:t>Cette obligation n’est</w:t>
            </w:r>
            <w:r w:rsidR="007A5BE8" w:rsidRPr="00A327D5">
              <w:rPr>
                <w:b/>
                <w:bCs/>
                <w:i/>
                <w:iCs/>
              </w:rPr>
              <w:t xml:space="preserve"> </w:t>
            </w:r>
            <w:r w:rsidR="007A5BE8" w:rsidRPr="000C106B">
              <w:rPr>
                <w:i/>
                <w:iCs/>
              </w:rPr>
              <w:t>pas applicable</w:t>
            </w:r>
            <w:r w:rsidR="007A5BE8" w:rsidRPr="000C106B">
              <w:rPr>
                <w:b/>
                <w:bCs/>
                <w:i/>
                <w:iCs/>
                <w:color w:val="00B0F0"/>
              </w:rPr>
              <w:t xml:space="preserve"> </w:t>
            </w:r>
            <w:r w:rsidR="007A5BE8" w:rsidRPr="000C106B">
              <w:rPr>
                <w:i/>
                <w:iCs/>
              </w:rPr>
              <w:t>lors des travaux de transformation ou d'amélioration de bâtiments affectés à des logements locatifs financés avec un prêt aidé par l'Etat</w:t>
            </w:r>
            <w:r w:rsidR="007A5BE8" w:rsidRPr="007B0353">
              <w:t>.</w:t>
            </w:r>
            <w:r w:rsidR="007A5BE8">
              <w:t xml:space="preserve"> </w:t>
            </w:r>
          </w:p>
          <w:p w14:paraId="3543EB52" w14:textId="48885F7E" w:rsidR="00FE3658" w:rsidRPr="0062733B" w:rsidRDefault="00D96CDC" w:rsidP="0062733B">
            <w:pPr>
              <w:tabs>
                <w:tab w:val="left" w:pos="2060"/>
              </w:tabs>
              <w:rPr>
                <w:b/>
                <w:bCs/>
                <w:i/>
                <w:iCs/>
                <w:color w:val="000000" w:themeColor="text1"/>
              </w:rPr>
            </w:pPr>
            <w:r w:rsidRPr="00D96CDC">
              <w:rPr>
                <w:b/>
                <w:bCs/>
                <w:i/>
                <w:iCs/>
                <w:color w:val="00B0F0"/>
              </w:rPr>
              <w:t>Pour toute opération de plus de deux logements, il doit être prévu des aires de stationnement destinées aux visiteurs à raison d’1 place par tranche entamée de deux logements.</w:t>
            </w:r>
            <w:r w:rsidR="000C106B" w:rsidRPr="00D96CDC">
              <w:rPr>
                <w:b/>
                <w:bCs/>
                <w:i/>
                <w:iCs/>
                <w:color w:val="00B0F0"/>
              </w:rPr>
              <w:t xml:space="preserve"> </w:t>
            </w:r>
            <w:r w:rsidR="00514B6E" w:rsidRPr="007232B9">
              <w:rPr>
                <w:b/>
                <w:bCs/>
                <w:i/>
                <w:iCs/>
                <w:color w:val="000000" w:themeColor="text1"/>
              </w:rPr>
              <w:t>»</w:t>
            </w:r>
          </w:p>
        </w:tc>
      </w:tr>
      <w:tr w:rsidR="0062733B" w14:paraId="365612A7" w14:textId="77777777" w:rsidTr="00580D83">
        <w:trPr>
          <w:trHeight w:val="20"/>
        </w:trPr>
        <w:tc>
          <w:tcPr>
            <w:tcW w:w="9072" w:type="dxa"/>
            <w:tcBorders>
              <w:top w:val="single" w:sz="48" w:space="0" w:color="FFFFFF" w:themeColor="background1"/>
              <w:bottom w:val="single" w:sz="48" w:space="0" w:color="FFFFFF" w:themeColor="background1"/>
            </w:tcBorders>
            <w:shd w:val="clear" w:color="auto" w:fill="E2EFD9" w:themeFill="accent6" w:themeFillTint="33"/>
          </w:tcPr>
          <w:p w14:paraId="05711BA3" w14:textId="2BEB819B" w:rsidR="0062733B" w:rsidRDefault="0062733B" w:rsidP="0062733B">
            <w:pPr>
              <w:pStyle w:val="Sous-titre"/>
            </w:pPr>
            <w:r w:rsidRPr="00B516F9">
              <w:t xml:space="preserve">Extrait </w:t>
            </w:r>
            <w:r w:rsidR="00A327D5">
              <w:t>du règlement en vigueur</w:t>
            </w:r>
            <w:r>
              <w:t xml:space="preserve"> pour la zone UH </w:t>
            </w:r>
            <w:r w:rsidRPr="00B516F9">
              <w:t>:</w:t>
            </w:r>
          </w:p>
          <w:p w14:paraId="5F3DF695" w14:textId="77777777" w:rsidR="0062733B" w:rsidRPr="001860A2" w:rsidRDefault="0062733B" w:rsidP="0062733B">
            <w:pPr>
              <w:rPr>
                <w:b/>
                <w:bCs/>
                <w:i/>
                <w:iCs/>
              </w:rPr>
            </w:pPr>
            <w:r w:rsidRPr="001860A2">
              <w:rPr>
                <w:b/>
                <w:bCs/>
                <w:i/>
                <w:iCs/>
              </w:rPr>
              <w:t xml:space="preserve">« 12.1. Dans le secteur </w:t>
            </w:r>
            <w:proofErr w:type="spellStart"/>
            <w:r w:rsidRPr="001860A2">
              <w:rPr>
                <w:b/>
                <w:bCs/>
                <w:i/>
                <w:iCs/>
              </w:rPr>
              <w:t>UHc</w:t>
            </w:r>
            <w:proofErr w:type="spellEnd"/>
          </w:p>
          <w:p w14:paraId="67299F13" w14:textId="77777777" w:rsidR="0062733B" w:rsidRPr="001860A2" w:rsidRDefault="0062733B" w:rsidP="0062733B">
            <w:pPr>
              <w:rPr>
                <w:i/>
                <w:iCs/>
              </w:rPr>
            </w:pPr>
            <w:r w:rsidRPr="001860A2">
              <w:rPr>
                <w:i/>
                <w:iCs/>
              </w:rPr>
              <w:t>[…]</w:t>
            </w:r>
          </w:p>
          <w:p w14:paraId="42C879CA" w14:textId="77777777" w:rsidR="0062733B" w:rsidRPr="001860A2" w:rsidRDefault="0062733B" w:rsidP="0062733B">
            <w:pPr>
              <w:rPr>
                <w:i/>
                <w:iCs/>
              </w:rPr>
            </w:pPr>
            <w:r w:rsidRPr="001860A2">
              <w:rPr>
                <w:i/>
                <w:iCs/>
              </w:rPr>
              <w:t xml:space="preserve">Il doit être aménagé : </w:t>
            </w:r>
          </w:p>
          <w:p w14:paraId="1FF504B7" w14:textId="04D7E743" w:rsidR="0062733B" w:rsidRPr="001860A2" w:rsidRDefault="0062733B" w:rsidP="00937691">
            <w:pPr>
              <w:pStyle w:val="Paragraphedeliste"/>
              <w:numPr>
                <w:ilvl w:val="0"/>
                <w:numId w:val="3"/>
              </w:numPr>
              <w:rPr>
                <w:i/>
                <w:iCs/>
              </w:rPr>
            </w:pPr>
            <w:r w:rsidRPr="001860A2">
              <w:rPr>
                <w:i/>
                <w:iCs/>
              </w:rPr>
              <w:t xml:space="preserve">Constructions à usage d'habitation : 1,5 place par logement. </w:t>
            </w:r>
          </w:p>
          <w:p w14:paraId="15C29B27" w14:textId="77777777" w:rsidR="0062733B" w:rsidRPr="001860A2" w:rsidRDefault="0062733B" w:rsidP="0062733B">
            <w:pPr>
              <w:rPr>
                <w:i/>
                <w:iCs/>
              </w:rPr>
            </w:pPr>
            <w:r w:rsidRPr="001860A2">
              <w:rPr>
                <w:i/>
                <w:iCs/>
              </w:rPr>
              <w:t>[…]</w:t>
            </w:r>
          </w:p>
          <w:p w14:paraId="65C6E342" w14:textId="77777777" w:rsidR="0062733B" w:rsidRPr="001860A2" w:rsidRDefault="0062733B" w:rsidP="0062733B">
            <w:pPr>
              <w:rPr>
                <w:b/>
                <w:bCs/>
                <w:i/>
                <w:iCs/>
              </w:rPr>
            </w:pPr>
            <w:r w:rsidRPr="001860A2">
              <w:rPr>
                <w:b/>
                <w:bCs/>
                <w:i/>
                <w:iCs/>
              </w:rPr>
              <w:t xml:space="preserve">12.2. Dans les secteurs </w:t>
            </w:r>
            <w:proofErr w:type="spellStart"/>
            <w:r w:rsidRPr="001860A2">
              <w:rPr>
                <w:b/>
                <w:bCs/>
                <w:i/>
                <w:iCs/>
              </w:rPr>
              <w:t>UHa</w:t>
            </w:r>
            <w:proofErr w:type="spellEnd"/>
            <w:r w:rsidRPr="001860A2">
              <w:rPr>
                <w:b/>
                <w:bCs/>
                <w:i/>
                <w:iCs/>
              </w:rPr>
              <w:t xml:space="preserve"> et </w:t>
            </w:r>
            <w:proofErr w:type="spellStart"/>
            <w:r w:rsidRPr="001860A2">
              <w:rPr>
                <w:b/>
                <w:bCs/>
                <w:i/>
                <w:iCs/>
              </w:rPr>
              <w:t>UHb</w:t>
            </w:r>
            <w:proofErr w:type="spellEnd"/>
          </w:p>
          <w:p w14:paraId="1A094EBE" w14:textId="77777777" w:rsidR="0062733B" w:rsidRPr="001860A2" w:rsidRDefault="0062733B" w:rsidP="0062733B">
            <w:pPr>
              <w:rPr>
                <w:i/>
                <w:iCs/>
              </w:rPr>
            </w:pPr>
            <w:r w:rsidRPr="001860A2">
              <w:rPr>
                <w:i/>
                <w:iCs/>
              </w:rPr>
              <w:t>[…]</w:t>
            </w:r>
          </w:p>
          <w:p w14:paraId="721E9AD9" w14:textId="77777777" w:rsidR="0062733B" w:rsidRPr="001860A2" w:rsidRDefault="0062733B" w:rsidP="0062733B">
            <w:pPr>
              <w:rPr>
                <w:i/>
                <w:iCs/>
              </w:rPr>
            </w:pPr>
            <w:r w:rsidRPr="001860A2">
              <w:rPr>
                <w:i/>
                <w:iCs/>
              </w:rPr>
              <w:lastRenderedPageBreak/>
              <w:t xml:space="preserve">Il doit être aménagé : </w:t>
            </w:r>
          </w:p>
          <w:p w14:paraId="03A6F01C" w14:textId="69CFA18C" w:rsidR="0062733B" w:rsidRPr="0062733B" w:rsidRDefault="0062733B" w:rsidP="00937691">
            <w:pPr>
              <w:pStyle w:val="Paragraphedeliste"/>
              <w:numPr>
                <w:ilvl w:val="0"/>
                <w:numId w:val="3"/>
              </w:numPr>
              <w:rPr>
                <w:i/>
                <w:iCs/>
              </w:rPr>
            </w:pPr>
            <w:r w:rsidRPr="001860A2">
              <w:rPr>
                <w:i/>
                <w:iCs/>
              </w:rPr>
              <w:t>Constructions à usage d'habitation : 2 places par logement dont une couverte.»</w:t>
            </w:r>
          </w:p>
        </w:tc>
      </w:tr>
      <w:tr w:rsidR="00A327D5" w14:paraId="761BD2E9" w14:textId="77777777" w:rsidTr="00A327D5">
        <w:trPr>
          <w:trHeight w:val="20"/>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351CBDBE" w14:textId="2C7162F2" w:rsidR="00A327D5" w:rsidRDefault="00A327D5" w:rsidP="00A327D5">
            <w:pPr>
              <w:pStyle w:val="Sous-titre"/>
            </w:pPr>
            <w:r w:rsidRPr="00B516F9">
              <w:lastRenderedPageBreak/>
              <w:t xml:space="preserve">Extrait </w:t>
            </w:r>
            <w:r w:rsidR="00B87486">
              <w:t>du projet de règlement modifié</w:t>
            </w:r>
            <w:r>
              <w:t xml:space="preserve"> pour la zone UH </w:t>
            </w:r>
            <w:r w:rsidRPr="00B516F9">
              <w:t>:</w:t>
            </w:r>
          </w:p>
          <w:p w14:paraId="2AA7E2B0" w14:textId="77777777" w:rsidR="00A327D5" w:rsidRPr="001860A2" w:rsidRDefault="00A327D5" w:rsidP="00A327D5">
            <w:pPr>
              <w:rPr>
                <w:b/>
                <w:bCs/>
                <w:i/>
                <w:iCs/>
              </w:rPr>
            </w:pPr>
            <w:r w:rsidRPr="001860A2">
              <w:rPr>
                <w:b/>
                <w:bCs/>
                <w:i/>
                <w:iCs/>
              </w:rPr>
              <w:t xml:space="preserve">« 12.1. Dans le secteur </w:t>
            </w:r>
            <w:proofErr w:type="spellStart"/>
            <w:r w:rsidRPr="001860A2">
              <w:rPr>
                <w:b/>
                <w:bCs/>
                <w:i/>
                <w:iCs/>
              </w:rPr>
              <w:t>UHc</w:t>
            </w:r>
            <w:proofErr w:type="spellEnd"/>
          </w:p>
          <w:p w14:paraId="05B04A6A" w14:textId="77777777" w:rsidR="00A327D5" w:rsidRPr="001860A2" w:rsidRDefault="00A327D5" w:rsidP="00A327D5">
            <w:pPr>
              <w:rPr>
                <w:i/>
                <w:iCs/>
              </w:rPr>
            </w:pPr>
            <w:r w:rsidRPr="001860A2">
              <w:rPr>
                <w:i/>
                <w:iCs/>
              </w:rPr>
              <w:t>[…]</w:t>
            </w:r>
          </w:p>
          <w:p w14:paraId="57237B21" w14:textId="77777777" w:rsidR="00A327D5" w:rsidRPr="001860A2" w:rsidRDefault="00A327D5" w:rsidP="00A327D5">
            <w:pPr>
              <w:rPr>
                <w:i/>
                <w:iCs/>
              </w:rPr>
            </w:pPr>
            <w:r w:rsidRPr="001860A2">
              <w:rPr>
                <w:i/>
                <w:iCs/>
              </w:rPr>
              <w:t xml:space="preserve">Il doit être aménagé : </w:t>
            </w:r>
          </w:p>
          <w:p w14:paraId="0FF0D288" w14:textId="77777777" w:rsidR="0083608B" w:rsidRDefault="00A327D5" w:rsidP="00937691">
            <w:pPr>
              <w:pStyle w:val="Paragraphedeliste"/>
              <w:numPr>
                <w:ilvl w:val="0"/>
                <w:numId w:val="3"/>
              </w:numPr>
              <w:rPr>
                <w:i/>
                <w:iCs/>
              </w:rPr>
            </w:pPr>
            <w:r w:rsidRPr="001860A2">
              <w:rPr>
                <w:i/>
                <w:iCs/>
              </w:rPr>
              <w:t>Constructions à usage d'habitation : 1,5 place par logement.</w:t>
            </w:r>
          </w:p>
          <w:p w14:paraId="07378ACA" w14:textId="698904C1" w:rsidR="00A327D5" w:rsidRPr="00A211CD" w:rsidRDefault="00A211CD" w:rsidP="00713459">
            <w:pPr>
              <w:pStyle w:val="Paragraphedeliste"/>
              <w:numPr>
                <w:ilvl w:val="0"/>
                <w:numId w:val="3"/>
              </w:numPr>
              <w:rPr>
                <w:i/>
                <w:iCs/>
              </w:rPr>
            </w:pPr>
            <w:r w:rsidRPr="00A211CD">
              <w:rPr>
                <w:b/>
                <w:i/>
                <w:iCs/>
                <w:color w:val="00B0F0"/>
              </w:rPr>
              <w:t>Pour toute opération de plus de deux logements, il doit être prévu des aires de stationnement destinées aux visiteurs à raison d’1 place par tranche entamée de deux logements.</w:t>
            </w:r>
            <w:r w:rsidR="00A327D5" w:rsidRPr="00A211CD">
              <w:rPr>
                <w:bCs/>
                <w:i/>
                <w:iCs/>
                <w:color w:val="00B0F0"/>
              </w:rPr>
              <w:t xml:space="preserve"> </w:t>
            </w:r>
          </w:p>
          <w:p w14:paraId="78D42D23" w14:textId="77777777" w:rsidR="00A327D5" w:rsidRPr="001860A2" w:rsidRDefault="00A327D5" w:rsidP="00A327D5">
            <w:pPr>
              <w:rPr>
                <w:i/>
                <w:iCs/>
              </w:rPr>
            </w:pPr>
            <w:r w:rsidRPr="001860A2">
              <w:rPr>
                <w:i/>
                <w:iCs/>
              </w:rPr>
              <w:t>[…]</w:t>
            </w:r>
          </w:p>
          <w:p w14:paraId="7ED49C09" w14:textId="77777777" w:rsidR="00A327D5" w:rsidRPr="001860A2" w:rsidRDefault="00A327D5" w:rsidP="00A327D5">
            <w:pPr>
              <w:rPr>
                <w:b/>
                <w:bCs/>
                <w:i/>
                <w:iCs/>
              </w:rPr>
            </w:pPr>
            <w:r w:rsidRPr="001860A2">
              <w:rPr>
                <w:b/>
                <w:bCs/>
                <w:i/>
                <w:iCs/>
              </w:rPr>
              <w:t xml:space="preserve">12.2. Dans les secteurs </w:t>
            </w:r>
            <w:proofErr w:type="spellStart"/>
            <w:r w:rsidRPr="001860A2">
              <w:rPr>
                <w:b/>
                <w:bCs/>
                <w:i/>
                <w:iCs/>
              </w:rPr>
              <w:t>UHa</w:t>
            </w:r>
            <w:proofErr w:type="spellEnd"/>
            <w:r w:rsidRPr="001860A2">
              <w:rPr>
                <w:b/>
                <w:bCs/>
                <w:i/>
                <w:iCs/>
              </w:rPr>
              <w:t xml:space="preserve"> et </w:t>
            </w:r>
            <w:proofErr w:type="spellStart"/>
            <w:r w:rsidRPr="001860A2">
              <w:rPr>
                <w:b/>
                <w:bCs/>
                <w:i/>
                <w:iCs/>
              </w:rPr>
              <w:t>UHb</w:t>
            </w:r>
            <w:proofErr w:type="spellEnd"/>
          </w:p>
          <w:p w14:paraId="3D72FD15" w14:textId="77777777" w:rsidR="00A327D5" w:rsidRPr="001860A2" w:rsidRDefault="00A327D5" w:rsidP="00A327D5">
            <w:pPr>
              <w:rPr>
                <w:i/>
                <w:iCs/>
              </w:rPr>
            </w:pPr>
            <w:r w:rsidRPr="001860A2">
              <w:rPr>
                <w:i/>
                <w:iCs/>
              </w:rPr>
              <w:t>[…]</w:t>
            </w:r>
          </w:p>
          <w:p w14:paraId="7F63D32F" w14:textId="77777777" w:rsidR="00A327D5" w:rsidRPr="001860A2" w:rsidRDefault="00A327D5" w:rsidP="00A327D5">
            <w:pPr>
              <w:rPr>
                <w:i/>
                <w:iCs/>
              </w:rPr>
            </w:pPr>
            <w:r w:rsidRPr="001860A2">
              <w:rPr>
                <w:i/>
                <w:iCs/>
              </w:rPr>
              <w:t xml:space="preserve">Il doit être aménagé : </w:t>
            </w:r>
          </w:p>
          <w:p w14:paraId="11E4F56C" w14:textId="77777777" w:rsidR="00A211CD" w:rsidRPr="00A211CD" w:rsidRDefault="00A327D5" w:rsidP="00A211CD">
            <w:pPr>
              <w:pStyle w:val="Paragraphedeliste"/>
              <w:numPr>
                <w:ilvl w:val="0"/>
                <w:numId w:val="3"/>
              </w:numPr>
              <w:rPr>
                <w:i/>
                <w:iCs/>
              </w:rPr>
            </w:pPr>
            <w:r w:rsidRPr="00A327D5">
              <w:rPr>
                <w:i/>
                <w:iCs/>
              </w:rPr>
              <w:t>Constructions à usage d'habitation : 2 places par logement dont une couverte</w:t>
            </w:r>
            <w:r w:rsidRPr="001860A2">
              <w:rPr>
                <w:i/>
                <w:iCs/>
              </w:rPr>
              <w:t>.</w:t>
            </w:r>
          </w:p>
          <w:p w14:paraId="4B4F7191" w14:textId="2D7B2D63" w:rsidR="00C65D44" w:rsidRPr="00C65D44" w:rsidRDefault="00A211CD" w:rsidP="00C65D44">
            <w:pPr>
              <w:pStyle w:val="Paragraphedeliste"/>
              <w:numPr>
                <w:ilvl w:val="0"/>
                <w:numId w:val="3"/>
              </w:numPr>
              <w:rPr>
                <w:i/>
                <w:iCs/>
              </w:rPr>
            </w:pPr>
            <w:r w:rsidRPr="00A211CD">
              <w:rPr>
                <w:b/>
                <w:i/>
                <w:iCs/>
                <w:color w:val="00B0F0"/>
              </w:rPr>
              <w:t>Pour toute opération de plus de deux logements, il doit être prévu des aires de stationnement destinées aux visiteurs à raison d’1 place par tranche entamée de deux logements</w:t>
            </w:r>
            <w:r w:rsidR="00C65D44">
              <w:rPr>
                <w:b/>
                <w:i/>
                <w:iCs/>
                <w:color w:val="00B0F0"/>
              </w:rPr>
              <w:t>.</w:t>
            </w:r>
          </w:p>
          <w:p w14:paraId="6499AA01" w14:textId="2136B877" w:rsidR="00A327D5" w:rsidRPr="007B4A30" w:rsidRDefault="007B4A30" w:rsidP="00C65D44">
            <w:pPr>
              <w:pStyle w:val="Paragraphedeliste"/>
              <w:numPr>
                <w:ilvl w:val="0"/>
                <w:numId w:val="3"/>
              </w:numPr>
              <w:rPr>
                <w:i/>
                <w:iCs/>
              </w:rPr>
            </w:pPr>
            <w:r w:rsidRPr="007B4A30">
              <w:rPr>
                <w:bCs/>
                <w:i/>
                <w:iCs/>
              </w:rPr>
              <w:t>[…]</w:t>
            </w:r>
            <w:r w:rsidR="00A327D5" w:rsidRPr="007B4A30">
              <w:rPr>
                <w:i/>
                <w:iCs/>
              </w:rPr>
              <w:t> »</w:t>
            </w:r>
          </w:p>
        </w:tc>
      </w:tr>
      <w:tr w:rsidR="00F66A53" w14:paraId="4E5B14BB" w14:textId="77777777" w:rsidTr="00EF314B">
        <w:trPr>
          <w:trHeight w:val="1889"/>
        </w:trPr>
        <w:tc>
          <w:tcPr>
            <w:tcW w:w="9072" w:type="dxa"/>
            <w:tcBorders>
              <w:top w:val="single" w:sz="36" w:space="0" w:color="FFFFFF" w:themeColor="background1"/>
              <w:bottom w:val="double" w:sz="4" w:space="0" w:color="FFFFFF" w:themeColor="background1"/>
            </w:tcBorders>
            <w:shd w:val="clear" w:color="auto" w:fill="E2EFD9" w:themeFill="accent6" w:themeFillTint="33"/>
          </w:tcPr>
          <w:p w14:paraId="7071616D" w14:textId="30A965D1" w:rsidR="00F66A53" w:rsidRDefault="00F66A53" w:rsidP="00F66A53">
            <w:pPr>
              <w:pStyle w:val="Sous-titre"/>
            </w:pPr>
            <w:r w:rsidRPr="00B516F9">
              <w:t xml:space="preserve">Extrait </w:t>
            </w:r>
            <w:r>
              <w:t xml:space="preserve">du règlement en vigueur pour la zone UT </w:t>
            </w:r>
            <w:r w:rsidRPr="00B516F9">
              <w:t>:</w:t>
            </w:r>
          </w:p>
          <w:p w14:paraId="2C0A2D27" w14:textId="77777777" w:rsidR="000B09FB" w:rsidRPr="000B09FB" w:rsidRDefault="00F66A53" w:rsidP="000B09FB">
            <w:pPr>
              <w:pStyle w:val="Default"/>
              <w:rPr>
                <w:rFonts w:asciiTheme="minorHAnsi" w:hAnsiTheme="minorHAnsi" w:cstheme="minorHAnsi"/>
                <w:i/>
                <w:iCs/>
                <w:sz w:val="22"/>
                <w:szCs w:val="22"/>
              </w:rPr>
            </w:pPr>
            <w:r w:rsidRPr="00C41453">
              <w:rPr>
                <w:rFonts w:asciiTheme="minorHAnsi" w:hAnsiTheme="minorHAnsi" w:cstheme="minorHAnsi"/>
                <w:i/>
                <w:iCs/>
                <w:sz w:val="22"/>
                <w:szCs w:val="22"/>
              </w:rPr>
              <w:t>« </w:t>
            </w:r>
            <w:r w:rsidR="000B09FB" w:rsidRPr="000B09FB">
              <w:rPr>
                <w:rFonts w:asciiTheme="minorHAnsi" w:hAnsiTheme="minorHAnsi" w:cstheme="minorHAnsi"/>
                <w:b/>
                <w:bCs/>
                <w:i/>
                <w:iCs/>
                <w:sz w:val="22"/>
                <w:szCs w:val="22"/>
                <w:u w:val="single"/>
              </w:rPr>
              <w:t xml:space="preserve">12.2. Disposition applicable en zone </w:t>
            </w:r>
            <w:proofErr w:type="spellStart"/>
            <w:r w:rsidR="000B09FB" w:rsidRPr="000B09FB">
              <w:rPr>
                <w:rFonts w:asciiTheme="minorHAnsi" w:hAnsiTheme="minorHAnsi" w:cstheme="minorHAnsi"/>
                <w:b/>
                <w:bCs/>
                <w:i/>
                <w:iCs/>
                <w:sz w:val="22"/>
                <w:szCs w:val="22"/>
                <w:u w:val="single"/>
              </w:rPr>
              <w:t>UTb</w:t>
            </w:r>
            <w:proofErr w:type="spellEnd"/>
            <w:r w:rsidR="000B09FB" w:rsidRPr="000B09FB">
              <w:rPr>
                <w:rFonts w:asciiTheme="minorHAnsi" w:hAnsiTheme="minorHAnsi" w:cstheme="minorHAnsi"/>
                <w:b/>
                <w:bCs/>
                <w:i/>
                <w:iCs/>
                <w:sz w:val="22"/>
                <w:szCs w:val="22"/>
                <w:u w:val="single"/>
              </w:rPr>
              <w:t xml:space="preserve"> :</w:t>
            </w:r>
            <w:r w:rsidR="000B09FB" w:rsidRPr="000B09FB">
              <w:rPr>
                <w:rFonts w:asciiTheme="minorHAnsi" w:hAnsiTheme="minorHAnsi" w:cstheme="minorHAnsi"/>
                <w:i/>
                <w:iCs/>
                <w:sz w:val="22"/>
                <w:szCs w:val="22"/>
              </w:rPr>
              <w:t xml:space="preserve"> </w:t>
            </w:r>
          </w:p>
          <w:p w14:paraId="1D72F9ED" w14:textId="77777777" w:rsidR="000B09FB" w:rsidRPr="000B09FB" w:rsidRDefault="000B09FB" w:rsidP="000B09FB">
            <w:pPr>
              <w:pStyle w:val="Default"/>
              <w:rPr>
                <w:rFonts w:asciiTheme="minorHAnsi" w:hAnsiTheme="minorHAnsi" w:cstheme="minorHAnsi"/>
                <w:i/>
                <w:iCs/>
                <w:sz w:val="22"/>
                <w:szCs w:val="22"/>
              </w:rPr>
            </w:pPr>
          </w:p>
          <w:p w14:paraId="093B98A1" w14:textId="27AB0EAA" w:rsidR="00F66A53" w:rsidRPr="00B516F9" w:rsidRDefault="000B09FB" w:rsidP="000B09FB">
            <w:pPr>
              <w:pStyle w:val="Sous-titre"/>
            </w:pPr>
            <w:r w:rsidRPr="000B09FB">
              <w:rPr>
                <w:rFonts w:eastAsia="Times New Roman" w:cstheme="minorHAnsi"/>
                <w:i/>
                <w:iCs/>
                <w:color w:val="000000"/>
                <w:spacing w:val="0"/>
                <w:lang w:eastAsia="fr-FR"/>
              </w:rPr>
              <w:t>Constructions à usage d’habitation : minimum 2 places par logement.</w:t>
            </w:r>
            <w:r>
              <w:rPr>
                <w:rFonts w:eastAsia="Times New Roman" w:cstheme="minorHAnsi"/>
                <w:i/>
                <w:iCs/>
                <w:color w:val="000000"/>
                <w:spacing w:val="0"/>
                <w:lang w:eastAsia="fr-FR"/>
              </w:rPr>
              <w:t xml:space="preserve"> </w:t>
            </w:r>
            <w:r w:rsidR="00F66A53" w:rsidRPr="000B09FB">
              <w:rPr>
                <w:rFonts w:eastAsia="Times New Roman" w:cstheme="minorHAnsi"/>
                <w:i/>
                <w:iCs/>
                <w:color w:val="000000"/>
                <w:spacing w:val="0"/>
                <w:lang w:eastAsia="fr-FR"/>
              </w:rPr>
              <w:t>»</w:t>
            </w:r>
          </w:p>
        </w:tc>
      </w:tr>
      <w:tr w:rsidR="00F66A53" w14:paraId="71C31725" w14:textId="77777777" w:rsidTr="00C601A5">
        <w:trPr>
          <w:trHeight w:val="1889"/>
        </w:trPr>
        <w:tc>
          <w:tcPr>
            <w:tcW w:w="9072" w:type="dxa"/>
            <w:tcBorders>
              <w:top w:val="double" w:sz="4" w:space="0" w:color="FFFFFF" w:themeColor="background1"/>
              <w:bottom w:val="single" w:sz="36" w:space="0" w:color="FFFFFF" w:themeColor="background1"/>
            </w:tcBorders>
            <w:shd w:val="clear" w:color="auto" w:fill="E2EFD9" w:themeFill="accent6" w:themeFillTint="33"/>
          </w:tcPr>
          <w:p w14:paraId="096B56EF" w14:textId="58E72D4F" w:rsidR="000B09FB" w:rsidRDefault="000B09FB" w:rsidP="000B09FB">
            <w:pPr>
              <w:pStyle w:val="Sous-titre"/>
            </w:pPr>
            <w:r w:rsidRPr="00B516F9">
              <w:t xml:space="preserve">Extrait </w:t>
            </w:r>
            <w:r>
              <w:t xml:space="preserve">du projet de règlement modifié pour la zone UT </w:t>
            </w:r>
            <w:r w:rsidRPr="00B516F9">
              <w:t>:</w:t>
            </w:r>
          </w:p>
          <w:p w14:paraId="75F2BAA8" w14:textId="77777777" w:rsidR="000B09FB" w:rsidRPr="000B09FB" w:rsidRDefault="000B09FB" w:rsidP="000B09FB">
            <w:pPr>
              <w:pStyle w:val="Default"/>
              <w:rPr>
                <w:rFonts w:asciiTheme="minorHAnsi" w:hAnsiTheme="minorHAnsi" w:cstheme="minorHAnsi"/>
                <w:i/>
                <w:iCs/>
                <w:sz w:val="22"/>
                <w:szCs w:val="22"/>
              </w:rPr>
            </w:pPr>
            <w:r w:rsidRPr="00C41453">
              <w:rPr>
                <w:rFonts w:asciiTheme="minorHAnsi" w:hAnsiTheme="minorHAnsi" w:cstheme="minorHAnsi"/>
                <w:i/>
                <w:iCs/>
                <w:sz w:val="22"/>
                <w:szCs w:val="22"/>
              </w:rPr>
              <w:t>« </w:t>
            </w:r>
            <w:r w:rsidRPr="000B09FB">
              <w:rPr>
                <w:rFonts w:asciiTheme="minorHAnsi" w:hAnsiTheme="minorHAnsi" w:cstheme="minorHAnsi"/>
                <w:b/>
                <w:bCs/>
                <w:i/>
                <w:iCs/>
                <w:sz w:val="22"/>
                <w:szCs w:val="22"/>
                <w:u w:val="single"/>
              </w:rPr>
              <w:t xml:space="preserve">12.2. Disposition applicable en zone </w:t>
            </w:r>
            <w:proofErr w:type="spellStart"/>
            <w:r w:rsidRPr="000B09FB">
              <w:rPr>
                <w:rFonts w:asciiTheme="minorHAnsi" w:hAnsiTheme="minorHAnsi" w:cstheme="minorHAnsi"/>
                <w:b/>
                <w:bCs/>
                <w:i/>
                <w:iCs/>
                <w:sz w:val="22"/>
                <w:szCs w:val="22"/>
                <w:u w:val="single"/>
              </w:rPr>
              <w:t>UTb</w:t>
            </w:r>
            <w:proofErr w:type="spellEnd"/>
            <w:r w:rsidRPr="000B09FB">
              <w:rPr>
                <w:rFonts w:asciiTheme="minorHAnsi" w:hAnsiTheme="minorHAnsi" w:cstheme="minorHAnsi"/>
                <w:b/>
                <w:bCs/>
                <w:i/>
                <w:iCs/>
                <w:sz w:val="22"/>
                <w:szCs w:val="22"/>
                <w:u w:val="single"/>
              </w:rPr>
              <w:t xml:space="preserve"> :</w:t>
            </w:r>
            <w:r w:rsidRPr="000B09FB">
              <w:rPr>
                <w:rFonts w:asciiTheme="minorHAnsi" w:hAnsiTheme="minorHAnsi" w:cstheme="minorHAnsi"/>
                <w:i/>
                <w:iCs/>
                <w:sz w:val="22"/>
                <w:szCs w:val="22"/>
              </w:rPr>
              <w:t xml:space="preserve"> </w:t>
            </w:r>
          </w:p>
          <w:p w14:paraId="7BEFA2D5" w14:textId="77777777" w:rsidR="000B09FB" w:rsidRPr="000B09FB" w:rsidRDefault="000B09FB" w:rsidP="000B09FB">
            <w:pPr>
              <w:pStyle w:val="Default"/>
              <w:rPr>
                <w:rFonts w:asciiTheme="minorHAnsi" w:hAnsiTheme="minorHAnsi" w:cstheme="minorHAnsi"/>
                <w:i/>
                <w:iCs/>
                <w:sz w:val="22"/>
                <w:szCs w:val="22"/>
              </w:rPr>
            </w:pPr>
          </w:p>
          <w:p w14:paraId="2D393F2C" w14:textId="77777777" w:rsidR="000B09FB" w:rsidRDefault="000B09FB" w:rsidP="000B09FB">
            <w:pPr>
              <w:pStyle w:val="Sous-titre"/>
              <w:rPr>
                <w:rFonts w:eastAsia="Times New Roman" w:cstheme="minorHAnsi"/>
                <w:i/>
                <w:iCs/>
                <w:color w:val="000000"/>
                <w:spacing w:val="0"/>
                <w:lang w:eastAsia="fr-FR"/>
              </w:rPr>
            </w:pPr>
            <w:r w:rsidRPr="000B09FB">
              <w:rPr>
                <w:rFonts w:eastAsia="Times New Roman" w:cstheme="minorHAnsi"/>
                <w:i/>
                <w:iCs/>
                <w:color w:val="000000"/>
                <w:spacing w:val="0"/>
                <w:lang w:eastAsia="fr-FR"/>
              </w:rPr>
              <w:t>Constructions à usage d’habitation : minimum 2 places par logement.</w:t>
            </w:r>
            <w:r>
              <w:rPr>
                <w:rFonts w:eastAsia="Times New Roman" w:cstheme="minorHAnsi"/>
                <w:i/>
                <w:iCs/>
                <w:color w:val="000000"/>
                <w:spacing w:val="0"/>
                <w:lang w:eastAsia="fr-FR"/>
              </w:rPr>
              <w:t xml:space="preserve"> </w:t>
            </w:r>
          </w:p>
          <w:p w14:paraId="399DB204" w14:textId="4F094CF4" w:rsidR="00F66A53" w:rsidRPr="00B516F9" w:rsidRDefault="000B09FB" w:rsidP="000B09FB">
            <w:r w:rsidRPr="000B09FB">
              <w:rPr>
                <w:b/>
                <w:bCs/>
                <w:i/>
                <w:iCs/>
                <w:color w:val="00B0F0"/>
              </w:rPr>
              <w:t>Pour toute opération de plus de deux logements, il doit être prévu des aires de stationnement destinées aux visiteurs à raison d’1 place par tranche entamée de deux logements</w:t>
            </w:r>
            <w:r w:rsidR="00C65D44">
              <w:rPr>
                <w:b/>
                <w:bCs/>
                <w:i/>
                <w:iCs/>
                <w:color w:val="00B0F0"/>
              </w:rPr>
              <w:t xml:space="preserve">. </w:t>
            </w:r>
            <w:r w:rsidRPr="000B09FB">
              <w:rPr>
                <w:rFonts w:eastAsia="Times New Roman" w:cstheme="minorHAnsi"/>
                <w:i/>
                <w:iCs/>
                <w:color w:val="000000"/>
                <w:lang w:eastAsia="fr-FR"/>
              </w:rPr>
              <w:t>»</w:t>
            </w:r>
          </w:p>
        </w:tc>
      </w:tr>
      <w:tr w:rsidR="00C601A5" w14:paraId="08073F13" w14:textId="77777777" w:rsidTr="00C601A5">
        <w:trPr>
          <w:trHeight w:val="1889"/>
        </w:trPr>
        <w:tc>
          <w:tcPr>
            <w:tcW w:w="9072" w:type="dxa"/>
            <w:tcBorders>
              <w:top w:val="single" w:sz="36" w:space="0" w:color="FFFFFF" w:themeColor="background1"/>
              <w:bottom w:val="double" w:sz="4" w:space="0" w:color="FFFFFF" w:themeColor="background1"/>
            </w:tcBorders>
            <w:shd w:val="clear" w:color="auto" w:fill="E2EFD9" w:themeFill="accent6" w:themeFillTint="33"/>
          </w:tcPr>
          <w:p w14:paraId="1F9C20BE" w14:textId="280D88B4" w:rsidR="00C601A5" w:rsidRDefault="00C601A5" w:rsidP="00C601A5">
            <w:pPr>
              <w:pStyle w:val="Sous-titre"/>
            </w:pPr>
            <w:r w:rsidRPr="00B516F9">
              <w:lastRenderedPageBreak/>
              <w:t xml:space="preserve">Extrait </w:t>
            </w:r>
            <w:r>
              <w:t xml:space="preserve">du règlement en vigueur pour les zones </w:t>
            </w:r>
            <w:r w:rsidR="00511AD1">
              <w:t>UB, UC, UD</w:t>
            </w:r>
            <w:r w:rsidR="00C65D44">
              <w:t>,</w:t>
            </w:r>
            <w:r w:rsidR="00511AD1">
              <w:t xml:space="preserve"> UF</w:t>
            </w:r>
            <w:r w:rsidR="00C65D44">
              <w:t>, UM et 1AU</w:t>
            </w:r>
            <w:r>
              <w:t xml:space="preserve"> </w:t>
            </w:r>
            <w:r w:rsidRPr="00B516F9">
              <w:t>:</w:t>
            </w:r>
          </w:p>
          <w:p w14:paraId="0A706093" w14:textId="49EE219F" w:rsidR="00C601A5" w:rsidRPr="000B09FB" w:rsidRDefault="00C601A5" w:rsidP="00C601A5">
            <w:pPr>
              <w:pStyle w:val="Default"/>
              <w:rPr>
                <w:rFonts w:asciiTheme="minorHAnsi" w:hAnsiTheme="minorHAnsi" w:cstheme="minorHAnsi"/>
                <w:i/>
                <w:iCs/>
                <w:sz w:val="22"/>
                <w:szCs w:val="22"/>
              </w:rPr>
            </w:pPr>
            <w:r w:rsidRPr="00C41453">
              <w:rPr>
                <w:rFonts w:asciiTheme="minorHAnsi" w:hAnsiTheme="minorHAnsi" w:cstheme="minorHAnsi"/>
                <w:i/>
                <w:iCs/>
                <w:sz w:val="22"/>
                <w:szCs w:val="22"/>
              </w:rPr>
              <w:t>« </w:t>
            </w:r>
            <w:r w:rsidR="002A5FDB">
              <w:rPr>
                <w:rFonts w:asciiTheme="minorHAnsi" w:hAnsiTheme="minorHAnsi" w:cstheme="minorHAnsi"/>
                <w:i/>
                <w:iCs/>
                <w:sz w:val="22"/>
                <w:szCs w:val="22"/>
              </w:rPr>
              <w:t>[…]</w:t>
            </w:r>
          </w:p>
          <w:p w14:paraId="68ABFF23" w14:textId="5D8F6314" w:rsidR="002A5FDB" w:rsidRDefault="002A5FDB" w:rsidP="00C601A5">
            <w:pPr>
              <w:pStyle w:val="Sous-titre"/>
              <w:rPr>
                <w:rFonts w:eastAsia="Times New Roman" w:cstheme="minorHAnsi"/>
                <w:i/>
                <w:iCs/>
                <w:color w:val="000000"/>
                <w:spacing w:val="0"/>
                <w:lang w:eastAsia="fr-FR"/>
              </w:rPr>
            </w:pPr>
            <w:r w:rsidRPr="002A5FDB">
              <w:rPr>
                <w:rFonts w:eastAsia="Times New Roman" w:cstheme="minorHAnsi"/>
                <w:i/>
                <w:iCs/>
                <w:color w:val="000000"/>
                <w:spacing w:val="0"/>
                <w:lang w:eastAsia="fr-FR"/>
              </w:rPr>
              <w:t xml:space="preserve">Pour toute opération de plus de trois logements, il doit être prévu des aires de stationnement destinées aux visiteurs à raison d'1 place par tranche de trois logements à compter du 3ème logement </w:t>
            </w:r>
          </w:p>
          <w:p w14:paraId="1E56EE78" w14:textId="069A4DEC" w:rsidR="00C601A5" w:rsidRPr="00B516F9" w:rsidRDefault="002A5FDB" w:rsidP="00C601A5">
            <w:pPr>
              <w:pStyle w:val="Sous-titre"/>
            </w:pPr>
            <w:r>
              <w:rPr>
                <w:rFonts w:eastAsia="Times New Roman" w:cstheme="minorHAnsi"/>
                <w:i/>
                <w:iCs/>
                <w:color w:val="000000"/>
                <w:spacing w:val="0"/>
                <w:lang w:eastAsia="fr-FR"/>
              </w:rPr>
              <w:t xml:space="preserve">[…] </w:t>
            </w:r>
            <w:r w:rsidR="00C601A5" w:rsidRPr="000B09FB">
              <w:rPr>
                <w:rFonts w:eastAsia="Times New Roman" w:cstheme="minorHAnsi"/>
                <w:i/>
                <w:iCs/>
                <w:color w:val="000000"/>
                <w:spacing w:val="0"/>
                <w:lang w:eastAsia="fr-FR"/>
              </w:rPr>
              <w:t>»</w:t>
            </w:r>
          </w:p>
        </w:tc>
      </w:tr>
      <w:tr w:rsidR="00C601A5" w14:paraId="718DBB4F" w14:textId="77777777" w:rsidTr="00A327D5">
        <w:trPr>
          <w:trHeight w:val="1889"/>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09C51858" w14:textId="20780BBB" w:rsidR="002A5FDB" w:rsidRDefault="002A5FDB" w:rsidP="002A5FDB">
            <w:pPr>
              <w:pStyle w:val="Sous-titre"/>
            </w:pPr>
            <w:r w:rsidRPr="00B516F9">
              <w:t xml:space="preserve">Extrait </w:t>
            </w:r>
            <w:r>
              <w:t>du projet de règlement modifié pour les zones UB, UC, UD</w:t>
            </w:r>
            <w:r w:rsidR="00EB073D">
              <w:t xml:space="preserve">, </w:t>
            </w:r>
            <w:r>
              <w:t>UF</w:t>
            </w:r>
            <w:r w:rsidR="00EB073D">
              <w:t>, UM et 1 AU</w:t>
            </w:r>
            <w:r>
              <w:t xml:space="preserve"> </w:t>
            </w:r>
            <w:r w:rsidRPr="00B516F9">
              <w:t>:</w:t>
            </w:r>
          </w:p>
          <w:p w14:paraId="0FBE778C" w14:textId="76F17055" w:rsidR="002A5FDB" w:rsidRPr="000B09FB" w:rsidRDefault="002A5FDB" w:rsidP="002A5FDB">
            <w:pPr>
              <w:pStyle w:val="Default"/>
              <w:rPr>
                <w:rFonts w:asciiTheme="minorHAnsi" w:hAnsiTheme="minorHAnsi" w:cstheme="minorHAnsi"/>
                <w:i/>
                <w:iCs/>
                <w:sz w:val="22"/>
                <w:szCs w:val="22"/>
              </w:rPr>
            </w:pPr>
            <w:r w:rsidRPr="00C41453">
              <w:rPr>
                <w:rFonts w:asciiTheme="minorHAnsi" w:hAnsiTheme="minorHAnsi" w:cstheme="minorHAnsi"/>
                <w:i/>
                <w:iCs/>
                <w:sz w:val="22"/>
                <w:szCs w:val="22"/>
              </w:rPr>
              <w:t>« </w:t>
            </w:r>
            <w:r>
              <w:rPr>
                <w:rFonts w:asciiTheme="minorHAnsi" w:hAnsiTheme="minorHAnsi" w:cstheme="minorHAnsi"/>
                <w:i/>
                <w:iCs/>
                <w:sz w:val="22"/>
                <w:szCs w:val="22"/>
              </w:rPr>
              <w:t>[…]</w:t>
            </w:r>
          </w:p>
          <w:p w14:paraId="18FCDF99" w14:textId="26551DE3" w:rsidR="002A5FDB" w:rsidRDefault="00DA324B" w:rsidP="00DA324B">
            <w:pPr>
              <w:rPr>
                <w:rFonts w:eastAsia="Times New Roman" w:cstheme="minorHAnsi"/>
                <w:i/>
                <w:iCs/>
                <w:color w:val="000000"/>
                <w:lang w:eastAsia="fr-FR"/>
              </w:rPr>
            </w:pPr>
            <w:r w:rsidRPr="00DA324B">
              <w:rPr>
                <w:i/>
                <w:iCs/>
              </w:rPr>
              <w:t xml:space="preserve">Pour toute opération de plus de </w:t>
            </w:r>
            <w:r w:rsidRPr="00DA324B">
              <w:rPr>
                <w:b/>
                <w:bCs/>
                <w:i/>
                <w:iCs/>
                <w:strike/>
                <w:color w:val="00B0F0"/>
              </w:rPr>
              <w:t>trois</w:t>
            </w:r>
            <w:r w:rsidRPr="00DA324B">
              <w:rPr>
                <w:b/>
                <w:bCs/>
                <w:i/>
                <w:iCs/>
                <w:color w:val="00B0F0"/>
              </w:rPr>
              <w:t xml:space="preserve"> deux</w:t>
            </w:r>
            <w:r w:rsidRPr="00DA324B">
              <w:rPr>
                <w:i/>
                <w:iCs/>
                <w:color w:val="00B0F0"/>
              </w:rPr>
              <w:t xml:space="preserve"> </w:t>
            </w:r>
            <w:r w:rsidRPr="00DA324B">
              <w:rPr>
                <w:i/>
                <w:iCs/>
              </w:rPr>
              <w:t xml:space="preserve">logements, il doit être prévu des aires de stationnement destinées aux visiteurs à raison d'1 place par tranche </w:t>
            </w:r>
            <w:r w:rsidRPr="00DA324B">
              <w:rPr>
                <w:b/>
                <w:bCs/>
                <w:i/>
                <w:iCs/>
                <w:color w:val="00B0F0"/>
              </w:rPr>
              <w:t>entamée</w:t>
            </w:r>
            <w:r w:rsidRPr="00DA324B">
              <w:rPr>
                <w:i/>
                <w:iCs/>
                <w:color w:val="00B0F0"/>
              </w:rPr>
              <w:t xml:space="preserve"> </w:t>
            </w:r>
            <w:r w:rsidRPr="00DA324B">
              <w:rPr>
                <w:i/>
                <w:iCs/>
              </w:rPr>
              <w:t xml:space="preserve">de </w:t>
            </w:r>
            <w:r w:rsidRPr="00DA324B">
              <w:rPr>
                <w:b/>
                <w:bCs/>
                <w:i/>
                <w:iCs/>
                <w:strike/>
                <w:color w:val="00B0F0"/>
              </w:rPr>
              <w:t>trois</w:t>
            </w:r>
            <w:r w:rsidRPr="00DA324B">
              <w:rPr>
                <w:b/>
                <w:bCs/>
                <w:i/>
                <w:iCs/>
                <w:color w:val="00B0F0"/>
              </w:rPr>
              <w:t xml:space="preserve"> deux</w:t>
            </w:r>
            <w:r w:rsidRPr="00DA324B">
              <w:rPr>
                <w:i/>
                <w:iCs/>
                <w:color w:val="00B0F0"/>
              </w:rPr>
              <w:t xml:space="preserve"> </w:t>
            </w:r>
            <w:r w:rsidRPr="00DA324B">
              <w:rPr>
                <w:i/>
                <w:iCs/>
              </w:rPr>
              <w:t xml:space="preserve">logements </w:t>
            </w:r>
            <w:r w:rsidRPr="00C65D44">
              <w:rPr>
                <w:b/>
                <w:bCs/>
                <w:i/>
                <w:iCs/>
                <w:strike/>
                <w:color w:val="00B0F0"/>
              </w:rPr>
              <w:t>à compter du 3</w:t>
            </w:r>
            <w:r w:rsidR="00C65D44" w:rsidRPr="00C65D44">
              <w:rPr>
                <w:b/>
                <w:bCs/>
                <w:i/>
                <w:iCs/>
                <w:strike/>
                <w:color w:val="00B0F0"/>
              </w:rPr>
              <w:t>ème logement</w:t>
            </w:r>
            <w:r w:rsidR="00C65D44">
              <w:rPr>
                <w:b/>
                <w:bCs/>
                <w:i/>
                <w:iCs/>
                <w:strike/>
                <w:color w:val="00B0F0"/>
              </w:rPr>
              <w:t>.</w:t>
            </w:r>
          </w:p>
          <w:p w14:paraId="65AE7A11" w14:textId="381AAABA" w:rsidR="00C601A5" w:rsidRPr="00B516F9" w:rsidRDefault="002A5FDB" w:rsidP="002A5FDB">
            <w:pPr>
              <w:pStyle w:val="Sous-titre"/>
            </w:pPr>
            <w:r>
              <w:rPr>
                <w:rFonts w:eastAsia="Times New Roman" w:cstheme="minorHAnsi"/>
                <w:i/>
                <w:iCs/>
                <w:color w:val="000000"/>
                <w:spacing w:val="0"/>
                <w:lang w:eastAsia="fr-FR"/>
              </w:rPr>
              <w:t xml:space="preserve">[…] </w:t>
            </w:r>
            <w:r w:rsidRPr="000B09FB">
              <w:rPr>
                <w:rFonts w:eastAsia="Times New Roman" w:cstheme="minorHAnsi"/>
                <w:i/>
                <w:iCs/>
                <w:color w:val="000000"/>
                <w:spacing w:val="0"/>
                <w:lang w:eastAsia="fr-FR"/>
              </w:rPr>
              <w:t>»</w:t>
            </w:r>
          </w:p>
        </w:tc>
      </w:tr>
      <w:bookmarkEnd w:id="44"/>
    </w:tbl>
    <w:p w14:paraId="2160B0EC" w14:textId="77777777" w:rsidR="00DA324B" w:rsidRDefault="00DA324B">
      <w:pPr>
        <w:suppressAutoHyphens w:val="0"/>
        <w:spacing w:after="160" w:line="259" w:lineRule="auto"/>
        <w:jc w:val="left"/>
        <w:rPr>
          <w:rStyle w:val="Accentuationlgre"/>
          <w:rFonts w:asciiTheme="majorHAnsi" w:eastAsiaTheme="majorEastAsia" w:hAnsiTheme="majorHAnsi" w:cstheme="majorBidi"/>
          <w:b/>
          <w:i w:val="0"/>
          <w:iCs w:val="0"/>
          <w:color w:val="385623" w:themeColor="accent6" w:themeShade="80"/>
          <w:sz w:val="24"/>
          <w:szCs w:val="24"/>
        </w:rPr>
      </w:pPr>
      <w:r>
        <w:rPr>
          <w:rStyle w:val="Accentuationlgre"/>
          <w:i w:val="0"/>
          <w:iCs w:val="0"/>
          <w:color w:val="385623" w:themeColor="accent6" w:themeShade="80"/>
        </w:rPr>
        <w:br w:type="page"/>
      </w:r>
    </w:p>
    <w:p w14:paraId="7876DDCA" w14:textId="303EF0C3" w:rsidR="00AC6E3C" w:rsidRPr="00E344A1" w:rsidRDefault="00AA658F" w:rsidP="00E344A1">
      <w:pPr>
        <w:pStyle w:val="Titre3"/>
        <w:rPr>
          <w:rStyle w:val="Accentuationlgre"/>
          <w:i w:val="0"/>
          <w:iCs w:val="0"/>
          <w:color w:val="385623" w:themeColor="accent6" w:themeShade="80"/>
        </w:rPr>
      </w:pPr>
      <w:r w:rsidRPr="00E344A1">
        <w:rPr>
          <w:rStyle w:val="Accentuationlgre"/>
          <w:i w:val="0"/>
          <w:iCs w:val="0"/>
          <w:color w:val="385623" w:themeColor="accent6" w:themeShade="80"/>
        </w:rPr>
        <w:lastRenderedPageBreak/>
        <w:t xml:space="preserve">En zones UB, </w:t>
      </w:r>
      <w:r w:rsidR="00553EB4" w:rsidRPr="00E344A1">
        <w:rPr>
          <w:rStyle w:val="Accentuationlgre"/>
          <w:i w:val="0"/>
          <w:iCs w:val="0"/>
          <w:color w:val="385623" w:themeColor="accent6" w:themeShade="80"/>
        </w:rPr>
        <w:t>UC, UD, U</w:t>
      </w:r>
      <w:r w:rsidR="006003CC" w:rsidRPr="00E344A1">
        <w:rPr>
          <w:rStyle w:val="Accentuationlgre"/>
          <w:i w:val="0"/>
          <w:iCs w:val="0"/>
          <w:color w:val="385623" w:themeColor="accent6" w:themeShade="80"/>
        </w:rPr>
        <w:t>F</w:t>
      </w:r>
      <w:r w:rsidR="00553EB4" w:rsidRPr="00E344A1">
        <w:rPr>
          <w:rStyle w:val="Accentuationlgre"/>
          <w:i w:val="0"/>
          <w:iCs w:val="0"/>
          <w:color w:val="385623" w:themeColor="accent6" w:themeShade="80"/>
        </w:rPr>
        <w:t>,</w:t>
      </w:r>
      <w:r w:rsidR="001C7833">
        <w:rPr>
          <w:rStyle w:val="Accentuationlgre"/>
          <w:i w:val="0"/>
          <w:iCs w:val="0"/>
          <w:color w:val="385623" w:themeColor="accent6" w:themeShade="80"/>
        </w:rPr>
        <w:t xml:space="preserve"> UH,</w:t>
      </w:r>
      <w:r w:rsidR="00553EB4" w:rsidRPr="00E344A1">
        <w:rPr>
          <w:rStyle w:val="Accentuationlgre"/>
          <w:i w:val="0"/>
          <w:iCs w:val="0"/>
          <w:color w:val="385623" w:themeColor="accent6" w:themeShade="80"/>
        </w:rPr>
        <w:t xml:space="preserve"> U</w:t>
      </w:r>
      <w:r w:rsidR="006003CC" w:rsidRPr="00E344A1">
        <w:rPr>
          <w:rStyle w:val="Accentuationlgre"/>
          <w:i w:val="0"/>
          <w:iCs w:val="0"/>
          <w:color w:val="385623" w:themeColor="accent6" w:themeShade="80"/>
        </w:rPr>
        <w:t>M</w:t>
      </w:r>
      <w:r w:rsidR="001C7833">
        <w:rPr>
          <w:rStyle w:val="Accentuationlgre"/>
          <w:i w:val="0"/>
          <w:iCs w:val="0"/>
          <w:color w:val="385623" w:themeColor="accent6" w:themeShade="80"/>
        </w:rPr>
        <w:t>, UT</w:t>
      </w:r>
      <w:r w:rsidR="00553EB4" w:rsidRPr="00E344A1">
        <w:rPr>
          <w:rStyle w:val="Accentuationlgre"/>
          <w:i w:val="0"/>
          <w:iCs w:val="0"/>
          <w:color w:val="385623" w:themeColor="accent6" w:themeShade="80"/>
        </w:rPr>
        <w:t xml:space="preserve"> et 1 AU :</w:t>
      </w:r>
    </w:p>
    <w:p w14:paraId="381F8D27" w14:textId="0B2832BC" w:rsidR="00346DF3" w:rsidRDefault="00F65040" w:rsidP="00F65040">
      <w:r>
        <w:t xml:space="preserve">La </w:t>
      </w:r>
      <w:r w:rsidR="00C4252D">
        <w:t>Métropole et la commune</w:t>
      </w:r>
      <w:r>
        <w:t xml:space="preserve"> souhaite</w:t>
      </w:r>
      <w:r w:rsidR="00C4252D">
        <w:t>nt</w:t>
      </w:r>
      <w:r>
        <w:t xml:space="preserve"> encourager la réalisation du stationnement</w:t>
      </w:r>
      <w:r w:rsidR="00C54631">
        <w:t xml:space="preserve"> intégré au bâtiment</w:t>
      </w:r>
      <w:r>
        <w:t xml:space="preserve"> pour les constructions de bureaux ou de service</w:t>
      </w:r>
      <w:r w:rsidR="00C54631">
        <w:t xml:space="preserve"> (stationnement en sous-sol</w:t>
      </w:r>
      <w:r w:rsidR="00383202">
        <w:t xml:space="preserve"> par exemple). Ainsi, l’exigence du nombre de places de stationnement automobile est assouplie en cas de réalisation </w:t>
      </w:r>
      <w:r w:rsidR="00A327D5">
        <w:t>d’une aire</w:t>
      </w:r>
      <w:r w:rsidR="00383202">
        <w:t xml:space="preserve"> de stationnement</w:t>
      </w:r>
      <w:r w:rsidR="000107D7">
        <w:t xml:space="preserve"> intégrée au bâtiment. Afin que cet assouplissement ne puisse pas être cumulé avec l’assouplissement </w:t>
      </w:r>
      <w:r w:rsidR="00A3058D">
        <w:t xml:space="preserve">existant concernant les aires de stationnement partiellement </w:t>
      </w:r>
      <w:r w:rsidR="00A65CAA">
        <w:t>intégrées</w:t>
      </w:r>
      <w:r w:rsidR="00346DF3">
        <w:t>, la mention est repositionnée plus bas au sein de l’article.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346DF3" w14:paraId="2A8FFA05" w14:textId="77777777" w:rsidTr="00A327D5">
        <w:trPr>
          <w:trHeight w:val="3398"/>
        </w:trPr>
        <w:tc>
          <w:tcPr>
            <w:tcW w:w="9072" w:type="dxa"/>
            <w:tcBorders>
              <w:bottom w:val="double" w:sz="4" w:space="0" w:color="FFFFFF" w:themeColor="background1"/>
            </w:tcBorders>
            <w:shd w:val="clear" w:color="auto" w:fill="E2EFD9" w:themeFill="accent6" w:themeFillTint="33"/>
          </w:tcPr>
          <w:p w14:paraId="2D76E264" w14:textId="3C0E2347" w:rsidR="00346DF3" w:rsidRDefault="00346DF3">
            <w:pPr>
              <w:pStyle w:val="Sous-titre"/>
            </w:pPr>
            <w:bookmarkStart w:id="45" w:name="_Hlk181286618"/>
            <w:bookmarkStart w:id="46" w:name="_Hlk181709817"/>
            <w:r w:rsidRPr="00B516F9">
              <w:t xml:space="preserve">Extrait </w:t>
            </w:r>
            <w:r>
              <w:t xml:space="preserve">du </w:t>
            </w:r>
            <w:r w:rsidR="00A327D5">
              <w:t>règlement en vigueur</w:t>
            </w:r>
            <w:r w:rsidR="00F812C0">
              <w:t xml:space="preserve"> pour </w:t>
            </w:r>
            <w:r w:rsidR="00751D17">
              <w:t>les zone</w:t>
            </w:r>
            <w:r w:rsidR="00843355">
              <w:t>s</w:t>
            </w:r>
            <w:r w:rsidR="00751D17">
              <w:t xml:space="preserve"> UB, </w:t>
            </w:r>
            <w:r w:rsidR="00843355">
              <w:t xml:space="preserve">UC, </w:t>
            </w:r>
            <w:r w:rsidR="000B121B">
              <w:t>UD,</w:t>
            </w:r>
            <w:r w:rsidR="00152BA0">
              <w:t xml:space="preserve"> UF,</w:t>
            </w:r>
            <w:r w:rsidR="00910E3E">
              <w:t xml:space="preserve"> UM, 1AU</w:t>
            </w:r>
            <w:r>
              <w:t xml:space="preserve"> </w:t>
            </w:r>
            <w:r w:rsidRPr="00B516F9">
              <w:t>:</w:t>
            </w:r>
          </w:p>
          <w:p w14:paraId="132B9C0F" w14:textId="77777777" w:rsidR="00751D17" w:rsidRDefault="00346DF3" w:rsidP="00751D17">
            <w:pPr>
              <w:numPr>
                <w:ilvl w:val="12"/>
                <w:numId w:val="0"/>
              </w:numPr>
              <w:tabs>
                <w:tab w:val="left" w:pos="2060"/>
              </w:tabs>
              <w:rPr>
                <w:rFonts w:cs="Arial"/>
                <w:i/>
                <w:iCs/>
              </w:rPr>
            </w:pPr>
            <w:r w:rsidRPr="007D0045">
              <w:rPr>
                <w:i/>
                <w:iCs/>
              </w:rPr>
              <w:t>«</w:t>
            </w:r>
            <w:r w:rsidRPr="005620B5">
              <w:rPr>
                <w:b/>
                <w:bCs/>
                <w:i/>
                <w:iCs/>
              </w:rPr>
              <w:t> </w:t>
            </w:r>
            <w:r w:rsidR="002109CB" w:rsidRPr="005620B5">
              <w:rPr>
                <w:rFonts w:cs="Arial"/>
                <w:i/>
                <w:iCs/>
              </w:rPr>
              <w:t>Il est imposé :</w:t>
            </w:r>
          </w:p>
          <w:p w14:paraId="5B8FB709" w14:textId="60EA35CF" w:rsidR="002109CB" w:rsidRPr="00751D17" w:rsidRDefault="00751D17" w:rsidP="00937691">
            <w:pPr>
              <w:numPr>
                <w:ilvl w:val="0"/>
                <w:numId w:val="1"/>
              </w:numPr>
              <w:overflowPunct w:val="0"/>
              <w:autoSpaceDE w:val="0"/>
              <w:spacing w:before="60" w:after="0"/>
              <w:ind w:left="567" w:firstLine="0"/>
              <w:textAlignment w:val="baseline"/>
              <w:rPr>
                <w:i/>
                <w:iCs/>
              </w:rPr>
            </w:pPr>
            <w:r>
              <w:rPr>
                <w:i/>
                <w:iCs/>
              </w:rPr>
              <w:t>[…]</w:t>
            </w:r>
          </w:p>
          <w:p w14:paraId="336DBA9F" w14:textId="77777777" w:rsidR="002109CB" w:rsidRPr="00A327D5" w:rsidRDefault="002109CB" w:rsidP="00937691">
            <w:pPr>
              <w:numPr>
                <w:ilvl w:val="0"/>
                <w:numId w:val="1"/>
              </w:numPr>
              <w:overflowPunct w:val="0"/>
              <w:autoSpaceDE w:val="0"/>
              <w:spacing w:before="60" w:after="0"/>
              <w:ind w:left="567" w:firstLine="0"/>
              <w:textAlignment w:val="baseline"/>
              <w:rPr>
                <w:i/>
                <w:iCs/>
              </w:rPr>
            </w:pPr>
            <w:r w:rsidRPr="00A327D5">
              <w:rPr>
                <w:i/>
                <w:iCs/>
              </w:rPr>
              <w:t>une place par 20 m² de surface de plancher pour les constructions à usage de bureaux ou de service,</w:t>
            </w:r>
          </w:p>
          <w:p w14:paraId="3AFADD78" w14:textId="77777777" w:rsidR="00751D17" w:rsidRPr="005620B5" w:rsidRDefault="00751D17" w:rsidP="00937691">
            <w:pPr>
              <w:numPr>
                <w:ilvl w:val="0"/>
                <w:numId w:val="1"/>
              </w:numPr>
              <w:overflowPunct w:val="0"/>
              <w:autoSpaceDE w:val="0"/>
              <w:spacing w:before="60" w:after="0"/>
              <w:ind w:left="567" w:firstLine="0"/>
              <w:textAlignment w:val="baseline"/>
              <w:rPr>
                <w:i/>
                <w:iCs/>
              </w:rPr>
            </w:pPr>
            <w:r>
              <w:rPr>
                <w:i/>
                <w:iCs/>
              </w:rPr>
              <w:t>[…]</w:t>
            </w:r>
          </w:p>
          <w:p w14:paraId="44D7EC45" w14:textId="2ED8310C" w:rsidR="00B75F99" w:rsidRPr="00B75F99" w:rsidRDefault="002109CB" w:rsidP="00A327D5">
            <w:pPr>
              <w:rPr>
                <w:b/>
                <w:bCs/>
                <w:i/>
                <w:iCs/>
                <w:color w:val="000000" w:themeColor="text1"/>
              </w:rPr>
            </w:pPr>
            <w:bookmarkStart w:id="47" w:name="_Hlk95485770"/>
            <w:r w:rsidRPr="005620B5">
              <w:rPr>
                <w:i/>
                <w:iCs/>
              </w:rPr>
              <w:t>Le nombre total des stationnements exigés en application des ratios fixés ci-dessus est réduit de 20% pour les opérations qui présentent au moins 50% du total de leurs stationnements en sous-sol ou en silo et non boxés, sous réserve des dispositions du PPRI de la Reppe</w:t>
            </w:r>
            <w:bookmarkEnd w:id="47"/>
            <w:r w:rsidRPr="005620B5">
              <w:rPr>
                <w:i/>
                <w:iCs/>
              </w:rPr>
              <w:t>.</w:t>
            </w:r>
            <w:r w:rsidR="00A327D5">
              <w:rPr>
                <w:i/>
                <w:iCs/>
              </w:rPr>
              <w:t xml:space="preserve"> </w:t>
            </w:r>
            <w:r w:rsidR="00346DF3" w:rsidRPr="007D0045">
              <w:rPr>
                <w:i/>
                <w:iCs/>
                <w:color w:val="000000" w:themeColor="text1"/>
              </w:rPr>
              <w:t>»</w:t>
            </w:r>
            <w:bookmarkEnd w:id="45"/>
          </w:p>
        </w:tc>
      </w:tr>
      <w:tr w:rsidR="00A327D5" w14:paraId="377E09D5" w14:textId="77777777" w:rsidTr="001C7833">
        <w:trPr>
          <w:trHeight w:val="4231"/>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4A969AE6" w14:textId="4FAB48A8" w:rsidR="00A327D5" w:rsidRDefault="00A327D5" w:rsidP="00A327D5">
            <w:pPr>
              <w:pStyle w:val="Sous-titre"/>
            </w:pPr>
            <w:r w:rsidRPr="00B516F9">
              <w:t xml:space="preserve">Extrait </w:t>
            </w:r>
            <w:r w:rsidR="00B87486">
              <w:t>du projet de règlement modifié</w:t>
            </w:r>
            <w:r>
              <w:t xml:space="preserve"> pour les zones UB, UC, UD, UF, UM, 1AU </w:t>
            </w:r>
            <w:r w:rsidRPr="00B516F9">
              <w:t>:</w:t>
            </w:r>
          </w:p>
          <w:p w14:paraId="0EC1577A" w14:textId="77777777" w:rsidR="00A327D5" w:rsidRDefault="00A327D5" w:rsidP="00A327D5">
            <w:pPr>
              <w:numPr>
                <w:ilvl w:val="12"/>
                <w:numId w:val="0"/>
              </w:numPr>
              <w:tabs>
                <w:tab w:val="left" w:pos="2060"/>
              </w:tabs>
              <w:rPr>
                <w:rFonts w:cs="Arial"/>
                <w:i/>
                <w:iCs/>
              </w:rPr>
            </w:pPr>
            <w:r w:rsidRPr="007D0045">
              <w:rPr>
                <w:i/>
                <w:iCs/>
              </w:rPr>
              <w:t>«</w:t>
            </w:r>
            <w:r w:rsidRPr="005620B5">
              <w:rPr>
                <w:b/>
                <w:bCs/>
                <w:i/>
                <w:iCs/>
              </w:rPr>
              <w:t> </w:t>
            </w:r>
            <w:r w:rsidRPr="005620B5">
              <w:rPr>
                <w:rFonts w:cs="Arial"/>
                <w:i/>
                <w:iCs/>
              </w:rPr>
              <w:t>Il est imposé :</w:t>
            </w:r>
          </w:p>
          <w:p w14:paraId="2A45A8B5" w14:textId="77777777" w:rsidR="00A327D5" w:rsidRPr="00751D17" w:rsidRDefault="00A327D5" w:rsidP="00937691">
            <w:pPr>
              <w:numPr>
                <w:ilvl w:val="0"/>
                <w:numId w:val="1"/>
              </w:numPr>
              <w:overflowPunct w:val="0"/>
              <w:autoSpaceDE w:val="0"/>
              <w:spacing w:before="60" w:after="0"/>
              <w:ind w:left="567" w:firstLine="0"/>
              <w:textAlignment w:val="baseline"/>
              <w:rPr>
                <w:i/>
                <w:iCs/>
              </w:rPr>
            </w:pPr>
            <w:r>
              <w:rPr>
                <w:i/>
                <w:iCs/>
              </w:rPr>
              <w:t>[…]</w:t>
            </w:r>
          </w:p>
          <w:p w14:paraId="4D65E2DF" w14:textId="77777777" w:rsidR="00A327D5" w:rsidRPr="005620B5" w:rsidRDefault="00A327D5" w:rsidP="00937691">
            <w:pPr>
              <w:numPr>
                <w:ilvl w:val="0"/>
                <w:numId w:val="1"/>
              </w:numPr>
              <w:overflowPunct w:val="0"/>
              <w:autoSpaceDE w:val="0"/>
              <w:spacing w:before="60" w:after="0"/>
              <w:ind w:left="567" w:firstLine="0"/>
              <w:textAlignment w:val="baseline"/>
              <w:rPr>
                <w:b/>
                <w:bCs/>
                <w:i/>
                <w:iCs/>
                <w:strike/>
                <w:color w:val="00B0F0"/>
              </w:rPr>
            </w:pPr>
            <w:r w:rsidRPr="005620B5">
              <w:rPr>
                <w:b/>
                <w:bCs/>
                <w:i/>
                <w:iCs/>
                <w:strike/>
                <w:color w:val="00B0F0"/>
              </w:rPr>
              <w:t>une place par 20 m² de surface de plancher pour les constructions à usage de bureaux ou de service,</w:t>
            </w:r>
          </w:p>
          <w:p w14:paraId="58BD6AEA" w14:textId="77777777" w:rsidR="00A327D5" w:rsidRPr="005620B5" w:rsidRDefault="00A327D5" w:rsidP="00937691">
            <w:pPr>
              <w:numPr>
                <w:ilvl w:val="0"/>
                <w:numId w:val="1"/>
              </w:numPr>
              <w:overflowPunct w:val="0"/>
              <w:autoSpaceDE w:val="0"/>
              <w:spacing w:before="60" w:after="0"/>
              <w:ind w:left="567" w:firstLine="0"/>
              <w:textAlignment w:val="baseline"/>
              <w:rPr>
                <w:i/>
                <w:iCs/>
              </w:rPr>
            </w:pPr>
            <w:r>
              <w:rPr>
                <w:i/>
                <w:iCs/>
              </w:rPr>
              <w:t>[…]</w:t>
            </w:r>
          </w:p>
          <w:p w14:paraId="75BB6E0B" w14:textId="77777777" w:rsidR="00A327D5" w:rsidRPr="005620B5" w:rsidRDefault="00A327D5" w:rsidP="00A327D5">
            <w:pPr>
              <w:rPr>
                <w:i/>
                <w:iCs/>
              </w:rPr>
            </w:pPr>
            <w:r w:rsidRPr="005620B5">
              <w:rPr>
                <w:i/>
                <w:iCs/>
              </w:rPr>
              <w:t>Le nombre total des stationnements exigés en application des ratios fixés ci-dessus est réduit de 20% pour les opérations qui présentent au moins 50% du total de leurs stationnements en sous-sol ou en silo et non boxés, sous réserve des dispositions du PPRI de la Reppe.</w:t>
            </w:r>
          </w:p>
          <w:p w14:paraId="258D4432" w14:textId="36DE6D5B" w:rsidR="00A327D5" w:rsidRPr="00A327D5" w:rsidRDefault="00A327D5" w:rsidP="00A327D5">
            <w:bookmarkStart w:id="48" w:name="_Hlk190703832"/>
            <w:r w:rsidRPr="005620B5">
              <w:rPr>
                <w:rFonts w:cs="Arial"/>
                <w:b/>
                <w:bCs/>
                <w:i/>
                <w:iCs/>
                <w:color w:val="00B0F0"/>
              </w:rPr>
              <w:t xml:space="preserve">Il est imposé </w:t>
            </w:r>
            <w:r w:rsidRPr="005620B5">
              <w:rPr>
                <w:b/>
                <w:bCs/>
                <w:i/>
                <w:iCs/>
                <w:color w:val="00B0F0"/>
              </w:rPr>
              <w:t>une place par 20 m² de surface de plancher pour les constructions à usage de bureaux ou de service. Ce ratio est porté à une place par tranche de 35 m² de surface de plancher si le stationnement est totalement intégré au bâtiment.</w:t>
            </w:r>
            <w:r>
              <w:rPr>
                <w:b/>
                <w:bCs/>
                <w:i/>
                <w:iCs/>
                <w:color w:val="00B0F0"/>
              </w:rPr>
              <w:t xml:space="preserve"> </w:t>
            </w:r>
            <w:bookmarkEnd w:id="48"/>
            <w:r w:rsidRPr="007D0045">
              <w:rPr>
                <w:i/>
                <w:iCs/>
                <w:color w:val="000000" w:themeColor="text1"/>
              </w:rPr>
              <w:t>»</w:t>
            </w:r>
          </w:p>
        </w:tc>
      </w:tr>
      <w:tr w:rsidR="001C7833" w14:paraId="318A72D7" w14:textId="77777777" w:rsidTr="001C7833">
        <w:trPr>
          <w:trHeight w:val="4231"/>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050D1B61" w14:textId="77777777" w:rsidR="001C7833" w:rsidRDefault="001C7833" w:rsidP="001C7833">
            <w:pPr>
              <w:pStyle w:val="Sous-titre"/>
            </w:pPr>
            <w:r w:rsidRPr="00B516F9">
              <w:lastRenderedPageBreak/>
              <w:t xml:space="preserve">Extrait </w:t>
            </w:r>
            <w:r>
              <w:t xml:space="preserve">du règlement en vigueur pour la zone UH </w:t>
            </w:r>
            <w:r w:rsidRPr="00B516F9">
              <w:t>:</w:t>
            </w:r>
          </w:p>
          <w:p w14:paraId="62E01022" w14:textId="77777777" w:rsidR="001C7833" w:rsidRPr="001860A2" w:rsidRDefault="001C7833" w:rsidP="001C7833">
            <w:pPr>
              <w:rPr>
                <w:b/>
                <w:bCs/>
                <w:i/>
                <w:iCs/>
              </w:rPr>
            </w:pPr>
            <w:r w:rsidRPr="001860A2">
              <w:rPr>
                <w:b/>
                <w:bCs/>
                <w:i/>
                <w:iCs/>
              </w:rPr>
              <w:t xml:space="preserve">« 12.1. Dans le secteur </w:t>
            </w:r>
            <w:proofErr w:type="spellStart"/>
            <w:r w:rsidRPr="001860A2">
              <w:rPr>
                <w:b/>
                <w:bCs/>
                <w:i/>
                <w:iCs/>
              </w:rPr>
              <w:t>UHc</w:t>
            </w:r>
            <w:proofErr w:type="spellEnd"/>
          </w:p>
          <w:p w14:paraId="48D7D586" w14:textId="77777777" w:rsidR="001C7833" w:rsidRPr="001860A2" w:rsidRDefault="001C7833" w:rsidP="001C7833">
            <w:pPr>
              <w:rPr>
                <w:i/>
                <w:iCs/>
              </w:rPr>
            </w:pPr>
            <w:r w:rsidRPr="001860A2">
              <w:rPr>
                <w:i/>
                <w:iCs/>
              </w:rPr>
              <w:t>[…]</w:t>
            </w:r>
          </w:p>
          <w:p w14:paraId="1B27421C" w14:textId="77777777" w:rsidR="001C7833" w:rsidRPr="001860A2" w:rsidRDefault="001C7833" w:rsidP="001C7833">
            <w:pPr>
              <w:rPr>
                <w:i/>
                <w:iCs/>
              </w:rPr>
            </w:pPr>
            <w:r w:rsidRPr="001860A2">
              <w:rPr>
                <w:i/>
                <w:iCs/>
              </w:rPr>
              <w:t xml:space="preserve">Il doit être aménagé : </w:t>
            </w:r>
          </w:p>
          <w:p w14:paraId="79054D7C" w14:textId="1AE41E59" w:rsidR="001C7833" w:rsidRDefault="001C7833" w:rsidP="001C7833">
            <w:pPr>
              <w:pStyle w:val="Paragraphedeliste"/>
              <w:numPr>
                <w:ilvl w:val="0"/>
                <w:numId w:val="3"/>
              </w:numPr>
              <w:rPr>
                <w:i/>
                <w:iCs/>
              </w:rPr>
            </w:pPr>
            <w:r>
              <w:rPr>
                <w:i/>
                <w:iCs/>
              </w:rPr>
              <w:t>[…]</w:t>
            </w:r>
          </w:p>
          <w:p w14:paraId="4C1FEA23" w14:textId="7273A784" w:rsidR="001C7833" w:rsidRPr="001C7833" w:rsidRDefault="001C7833" w:rsidP="001C7833">
            <w:pPr>
              <w:pStyle w:val="Paragraphedeliste"/>
              <w:numPr>
                <w:ilvl w:val="0"/>
                <w:numId w:val="3"/>
              </w:numPr>
              <w:rPr>
                <w:i/>
                <w:iCs/>
              </w:rPr>
            </w:pPr>
            <w:r w:rsidRPr="001C7833">
              <w:rPr>
                <w:i/>
                <w:iCs/>
              </w:rPr>
              <w:t>Constructions à usage de bureaux, commerces et services : 1 place pour 25 m² de Surface de plancher avec obligation pour les bureaux de prévoir la moitié des places en sous-sol.</w:t>
            </w:r>
          </w:p>
          <w:p w14:paraId="7F6622DE" w14:textId="77777777" w:rsidR="001C7833" w:rsidRPr="001860A2" w:rsidRDefault="001C7833" w:rsidP="001C7833">
            <w:pPr>
              <w:rPr>
                <w:i/>
                <w:iCs/>
              </w:rPr>
            </w:pPr>
            <w:r w:rsidRPr="001860A2">
              <w:rPr>
                <w:i/>
                <w:iCs/>
              </w:rPr>
              <w:t>[…]</w:t>
            </w:r>
          </w:p>
          <w:p w14:paraId="0C549CE8" w14:textId="77777777" w:rsidR="001C7833" w:rsidRPr="001860A2" w:rsidRDefault="001C7833" w:rsidP="001C7833">
            <w:pPr>
              <w:rPr>
                <w:b/>
                <w:bCs/>
                <w:i/>
                <w:iCs/>
              </w:rPr>
            </w:pPr>
            <w:r w:rsidRPr="001860A2">
              <w:rPr>
                <w:b/>
                <w:bCs/>
                <w:i/>
                <w:iCs/>
              </w:rPr>
              <w:t xml:space="preserve">12.2. Dans les secteurs </w:t>
            </w:r>
            <w:proofErr w:type="spellStart"/>
            <w:r w:rsidRPr="001860A2">
              <w:rPr>
                <w:b/>
                <w:bCs/>
                <w:i/>
                <w:iCs/>
              </w:rPr>
              <w:t>UHa</w:t>
            </w:r>
            <w:proofErr w:type="spellEnd"/>
            <w:r w:rsidRPr="001860A2">
              <w:rPr>
                <w:b/>
                <w:bCs/>
                <w:i/>
                <w:iCs/>
              </w:rPr>
              <w:t xml:space="preserve"> et </w:t>
            </w:r>
            <w:proofErr w:type="spellStart"/>
            <w:r w:rsidRPr="001860A2">
              <w:rPr>
                <w:b/>
                <w:bCs/>
                <w:i/>
                <w:iCs/>
              </w:rPr>
              <w:t>UHb</w:t>
            </w:r>
            <w:proofErr w:type="spellEnd"/>
          </w:p>
          <w:p w14:paraId="2514264E" w14:textId="77777777" w:rsidR="001C7833" w:rsidRPr="001860A2" w:rsidRDefault="001C7833" w:rsidP="001C7833">
            <w:pPr>
              <w:rPr>
                <w:i/>
                <w:iCs/>
              </w:rPr>
            </w:pPr>
            <w:r w:rsidRPr="001860A2">
              <w:rPr>
                <w:i/>
                <w:iCs/>
              </w:rPr>
              <w:t>[…]</w:t>
            </w:r>
          </w:p>
          <w:p w14:paraId="110E56C1" w14:textId="77777777" w:rsidR="001C7833" w:rsidRDefault="001C7833" w:rsidP="001C7833">
            <w:pPr>
              <w:rPr>
                <w:i/>
                <w:iCs/>
              </w:rPr>
            </w:pPr>
            <w:r w:rsidRPr="001860A2">
              <w:rPr>
                <w:i/>
                <w:iCs/>
              </w:rPr>
              <w:t xml:space="preserve">Il doit être aménagé : </w:t>
            </w:r>
          </w:p>
          <w:p w14:paraId="5826B6D1" w14:textId="77777777" w:rsidR="001C7833" w:rsidRDefault="001C7833" w:rsidP="001C7833">
            <w:pPr>
              <w:pStyle w:val="Paragraphedeliste"/>
              <w:numPr>
                <w:ilvl w:val="0"/>
                <w:numId w:val="3"/>
              </w:numPr>
              <w:rPr>
                <w:i/>
                <w:iCs/>
              </w:rPr>
            </w:pPr>
            <w:r>
              <w:rPr>
                <w:i/>
                <w:iCs/>
              </w:rPr>
              <w:t>[…]</w:t>
            </w:r>
          </w:p>
          <w:p w14:paraId="60404DBC" w14:textId="77777777" w:rsidR="001C7833" w:rsidRPr="001C7833" w:rsidRDefault="001C7833" w:rsidP="001C7833">
            <w:pPr>
              <w:pStyle w:val="Paragraphedeliste"/>
              <w:numPr>
                <w:ilvl w:val="0"/>
                <w:numId w:val="3"/>
              </w:numPr>
              <w:rPr>
                <w:i/>
                <w:iCs/>
              </w:rPr>
            </w:pPr>
            <w:r w:rsidRPr="001C7833">
              <w:rPr>
                <w:i/>
                <w:iCs/>
              </w:rPr>
              <w:t>Constructions à usage de bureaux, commerces et services : 1 place pour 25 m² de Surface de plancher avec obligation pour les bureaux de prévoir la moitié des places en sous-sol.</w:t>
            </w:r>
          </w:p>
          <w:p w14:paraId="70CE3314" w14:textId="13700981" w:rsidR="001C7833" w:rsidRPr="00B516F9" w:rsidRDefault="001C7833" w:rsidP="001C7833">
            <w:r w:rsidRPr="001860A2">
              <w:rPr>
                <w:i/>
                <w:iCs/>
              </w:rPr>
              <w:t>[…]</w:t>
            </w:r>
            <w:r>
              <w:rPr>
                <w:i/>
                <w:iCs/>
              </w:rPr>
              <w:t xml:space="preserve"> </w:t>
            </w:r>
            <w:r w:rsidRPr="001860A2">
              <w:rPr>
                <w:i/>
                <w:iCs/>
              </w:rPr>
              <w:t>»</w:t>
            </w:r>
          </w:p>
        </w:tc>
      </w:tr>
      <w:tr w:rsidR="001C7833" w14:paraId="605FA3DF" w14:textId="77777777" w:rsidTr="001C7833">
        <w:trPr>
          <w:trHeight w:val="3226"/>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4C8A2548" w14:textId="77777777" w:rsidR="001C7833" w:rsidRDefault="001C7833" w:rsidP="001C7833">
            <w:pPr>
              <w:pStyle w:val="Sous-titre"/>
            </w:pPr>
            <w:r w:rsidRPr="00B516F9">
              <w:t xml:space="preserve">Extrait </w:t>
            </w:r>
            <w:r>
              <w:t xml:space="preserve">du projet de règlement modifié pour la zone UH </w:t>
            </w:r>
            <w:r w:rsidRPr="00B516F9">
              <w:t>:</w:t>
            </w:r>
          </w:p>
          <w:p w14:paraId="6AC528C6" w14:textId="77777777" w:rsidR="001C7833" w:rsidRPr="001860A2" w:rsidRDefault="001C7833" w:rsidP="001C7833">
            <w:pPr>
              <w:rPr>
                <w:b/>
                <w:bCs/>
                <w:i/>
                <w:iCs/>
              </w:rPr>
            </w:pPr>
            <w:r w:rsidRPr="001860A2">
              <w:rPr>
                <w:b/>
                <w:bCs/>
                <w:i/>
                <w:iCs/>
              </w:rPr>
              <w:t xml:space="preserve">« 12.1. Dans le secteur </w:t>
            </w:r>
            <w:proofErr w:type="spellStart"/>
            <w:r w:rsidRPr="001860A2">
              <w:rPr>
                <w:b/>
                <w:bCs/>
                <w:i/>
                <w:iCs/>
              </w:rPr>
              <w:t>UHc</w:t>
            </w:r>
            <w:proofErr w:type="spellEnd"/>
          </w:p>
          <w:p w14:paraId="28BA2A2B" w14:textId="77777777" w:rsidR="001C7833" w:rsidRPr="001860A2" w:rsidRDefault="001C7833" w:rsidP="001C7833">
            <w:pPr>
              <w:rPr>
                <w:i/>
                <w:iCs/>
              </w:rPr>
            </w:pPr>
            <w:r w:rsidRPr="001860A2">
              <w:rPr>
                <w:i/>
                <w:iCs/>
              </w:rPr>
              <w:t>[…]</w:t>
            </w:r>
          </w:p>
          <w:p w14:paraId="08F07F61" w14:textId="77777777" w:rsidR="001C7833" w:rsidRPr="001860A2" w:rsidRDefault="001C7833" w:rsidP="001C7833">
            <w:pPr>
              <w:rPr>
                <w:i/>
                <w:iCs/>
              </w:rPr>
            </w:pPr>
            <w:r w:rsidRPr="001860A2">
              <w:rPr>
                <w:i/>
                <w:iCs/>
              </w:rPr>
              <w:t xml:space="preserve">Il doit être aménagé : </w:t>
            </w:r>
          </w:p>
          <w:p w14:paraId="0F5C85DE" w14:textId="77777777" w:rsidR="001C7833" w:rsidRDefault="001C7833" w:rsidP="001C7833">
            <w:pPr>
              <w:pStyle w:val="Paragraphedeliste"/>
              <w:numPr>
                <w:ilvl w:val="0"/>
                <w:numId w:val="3"/>
              </w:numPr>
              <w:rPr>
                <w:i/>
                <w:iCs/>
              </w:rPr>
            </w:pPr>
            <w:r>
              <w:rPr>
                <w:i/>
                <w:iCs/>
              </w:rPr>
              <w:t>[…]</w:t>
            </w:r>
          </w:p>
          <w:p w14:paraId="6B885EC7" w14:textId="77777777" w:rsidR="001C7833" w:rsidRPr="001C7833" w:rsidRDefault="001C7833" w:rsidP="001C7833">
            <w:pPr>
              <w:pStyle w:val="Paragraphedeliste"/>
              <w:numPr>
                <w:ilvl w:val="0"/>
                <w:numId w:val="3"/>
              </w:numPr>
              <w:rPr>
                <w:b/>
                <w:bCs/>
                <w:i/>
                <w:iCs/>
                <w:strike/>
                <w:color w:val="00B0F0"/>
              </w:rPr>
            </w:pPr>
            <w:r w:rsidRPr="001C7833">
              <w:rPr>
                <w:b/>
                <w:bCs/>
                <w:i/>
                <w:iCs/>
                <w:strike/>
                <w:color w:val="00B0F0"/>
              </w:rPr>
              <w:t>Constructions à usage de bureaux, commerces et services : 1 place pour 25 m² de Surface de plancher avec obligation pour les bureaux de prévoir la moitié des places en sous-sol.</w:t>
            </w:r>
          </w:p>
          <w:p w14:paraId="259B48C9" w14:textId="77777777" w:rsidR="001C7833" w:rsidRDefault="001C7833" w:rsidP="001C7833">
            <w:pPr>
              <w:rPr>
                <w:i/>
                <w:iCs/>
              </w:rPr>
            </w:pPr>
            <w:r w:rsidRPr="001860A2">
              <w:rPr>
                <w:i/>
                <w:iCs/>
              </w:rPr>
              <w:t>[…]</w:t>
            </w:r>
          </w:p>
          <w:p w14:paraId="6CDE4A66" w14:textId="77777777" w:rsidR="001C7833" w:rsidRPr="003C619E" w:rsidRDefault="001C7833" w:rsidP="001C7833">
            <w:pPr>
              <w:spacing w:before="60"/>
              <w:rPr>
                <w:b/>
                <w:bCs/>
                <w:i/>
                <w:iCs/>
                <w:color w:val="00B0F0"/>
              </w:rPr>
            </w:pPr>
            <w:r w:rsidRPr="003C619E">
              <w:rPr>
                <w:b/>
                <w:bCs/>
                <w:i/>
                <w:iCs/>
                <w:color w:val="00B0F0"/>
              </w:rPr>
              <w:t>Il est imposé une place par 20 m² de surface de plancher pour les constructions à usage de bureaux ou de service. Ce ratio est porté à une place par tranche de 35 m² de surface de plancher si le stationnement est totalement intégré au bâtiment.</w:t>
            </w:r>
          </w:p>
          <w:p w14:paraId="0F7CC171" w14:textId="07FE85C4" w:rsidR="001C7833" w:rsidRPr="001C7833" w:rsidRDefault="001C7833" w:rsidP="001C7833">
            <w:pPr>
              <w:rPr>
                <w:i/>
                <w:iCs/>
              </w:rPr>
            </w:pPr>
            <w:r w:rsidRPr="001C7833">
              <w:rPr>
                <w:i/>
                <w:iCs/>
              </w:rPr>
              <w:t>[…]</w:t>
            </w:r>
          </w:p>
          <w:p w14:paraId="51441CA9" w14:textId="6BE6C768" w:rsidR="001C7833" w:rsidRPr="001860A2" w:rsidRDefault="001C7833" w:rsidP="001C7833">
            <w:pPr>
              <w:rPr>
                <w:b/>
                <w:bCs/>
                <w:i/>
                <w:iCs/>
              </w:rPr>
            </w:pPr>
            <w:r w:rsidRPr="001860A2">
              <w:rPr>
                <w:b/>
                <w:bCs/>
                <w:i/>
                <w:iCs/>
              </w:rPr>
              <w:t xml:space="preserve">12.2. Dans les secteurs </w:t>
            </w:r>
            <w:proofErr w:type="spellStart"/>
            <w:r w:rsidRPr="001860A2">
              <w:rPr>
                <w:b/>
                <w:bCs/>
                <w:i/>
                <w:iCs/>
              </w:rPr>
              <w:t>UHa</w:t>
            </w:r>
            <w:proofErr w:type="spellEnd"/>
            <w:r w:rsidRPr="001860A2">
              <w:rPr>
                <w:b/>
                <w:bCs/>
                <w:i/>
                <w:iCs/>
              </w:rPr>
              <w:t xml:space="preserve"> et </w:t>
            </w:r>
            <w:proofErr w:type="spellStart"/>
            <w:r w:rsidRPr="001860A2">
              <w:rPr>
                <w:b/>
                <w:bCs/>
                <w:i/>
                <w:iCs/>
              </w:rPr>
              <w:t>UHb</w:t>
            </w:r>
            <w:proofErr w:type="spellEnd"/>
          </w:p>
          <w:p w14:paraId="3D0C70D6" w14:textId="77777777" w:rsidR="001C7833" w:rsidRPr="001860A2" w:rsidRDefault="001C7833" w:rsidP="001C7833">
            <w:pPr>
              <w:rPr>
                <w:i/>
                <w:iCs/>
              </w:rPr>
            </w:pPr>
            <w:r w:rsidRPr="001860A2">
              <w:rPr>
                <w:i/>
                <w:iCs/>
              </w:rPr>
              <w:t>[…]</w:t>
            </w:r>
          </w:p>
          <w:p w14:paraId="21519BBC" w14:textId="77777777" w:rsidR="001C7833" w:rsidRPr="001860A2" w:rsidRDefault="001C7833" w:rsidP="001C7833">
            <w:pPr>
              <w:rPr>
                <w:i/>
                <w:iCs/>
              </w:rPr>
            </w:pPr>
            <w:r w:rsidRPr="001860A2">
              <w:rPr>
                <w:i/>
                <w:iCs/>
              </w:rPr>
              <w:t xml:space="preserve">Il doit être aménagé : </w:t>
            </w:r>
          </w:p>
          <w:p w14:paraId="5DDD6D5A" w14:textId="77777777" w:rsidR="001C7833" w:rsidRDefault="001C7833" w:rsidP="001C7833">
            <w:pPr>
              <w:pStyle w:val="Paragraphedeliste"/>
              <w:numPr>
                <w:ilvl w:val="0"/>
                <w:numId w:val="3"/>
              </w:numPr>
              <w:rPr>
                <w:i/>
                <w:iCs/>
              </w:rPr>
            </w:pPr>
            <w:r>
              <w:rPr>
                <w:i/>
                <w:iCs/>
              </w:rPr>
              <w:lastRenderedPageBreak/>
              <w:t>[…]</w:t>
            </w:r>
          </w:p>
          <w:p w14:paraId="12B8FFCC" w14:textId="77777777" w:rsidR="001C7833" w:rsidRPr="001C7833" w:rsidRDefault="001C7833" w:rsidP="001C7833">
            <w:pPr>
              <w:pStyle w:val="Paragraphedeliste"/>
              <w:numPr>
                <w:ilvl w:val="0"/>
                <w:numId w:val="3"/>
              </w:numPr>
              <w:rPr>
                <w:b/>
                <w:bCs/>
                <w:i/>
                <w:iCs/>
                <w:strike/>
                <w:color w:val="00B0F0"/>
              </w:rPr>
            </w:pPr>
            <w:r w:rsidRPr="001C7833">
              <w:rPr>
                <w:b/>
                <w:bCs/>
                <w:i/>
                <w:iCs/>
                <w:strike/>
                <w:color w:val="00B0F0"/>
              </w:rPr>
              <w:t>Constructions à usage de bureaux, commerces et services : 1 place pour 25 m² de Surface de plancher avec obligation pour les bureaux de prévoir la moitié des places en sous-sol.</w:t>
            </w:r>
          </w:p>
          <w:p w14:paraId="5CA9DF11" w14:textId="77777777" w:rsidR="001C7833" w:rsidRDefault="001C7833" w:rsidP="001C7833">
            <w:pPr>
              <w:rPr>
                <w:i/>
                <w:iCs/>
              </w:rPr>
            </w:pPr>
            <w:r w:rsidRPr="001C7833">
              <w:rPr>
                <w:i/>
                <w:iCs/>
              </w:rPr>
              <w:t>[…]</w:t>
            </w:r>
          </w:p>
          <w:p w14:paraId="774B29CE" w14:textId="77777777" w:rsidR="001C7833" w:rsidRPr="003C619E" w:rsidRDefault="001C7833" w:rsidP="001C7833">
            <w:pPr>
              <w:spacing w:before="60"/>
              <w:rPr>
                <w:b/>
                <w:bCs/>
                <w:i/>
                <w:iCs/>
                <w:color w:val="00B0F0"/>
              </w:rPr>
            </w:pPr>
            <w:r w:rsidRPr="003C619E">
              <w:rPr>
                <w:b/>
                <w:bCs/>
                <w:i/>
                <w:iCs/>
                <w:color w:val="00B0F0"/>
              </w:rPr>
              <w:t>Il est imposé une place par 20 m² de surface de plancher pour les constructions à usage de bureaux ou de service. Ce ratio est porté à une place par tranche de 35 m² de surface de plancher si le stationnement est totalement intégré au bâtiment.</w:t>
            </w:r>
          </w:p>
          <w:p w14:paraId="5213E5B1" w14:textId="046F88DC" w:rsidR="001C7833" w:rsidRPr="001C7833" w:rsidRDefault="001C7833" w:rsidP="001C7833">
            <w:pPr>
              <w:rPr>
                <w:i/>
                <w:iCs/>
              </w:rPr>
            </w:pPr>
            <w:r w:rsidRPr="001C7833">
              <w:rPr>
                <w:i/>
                <w:iCs/>
              </w:rPr>
              <w:t>[…]</w:t>
            </w:r>
            <w:r>
              <w:rPr>
                <w:i/>
                <w:iCs/>
              </w:rPr>
              <w:t xml:space="preserve"> </w:t>
            </w:r>
            <w:r w:rsidRPr="001860A2">
              <w:rPr>
                <w:i/>
                <w:iCs/>
              </w:rPr>
              <w:t>»</w:t>
            </w:r>
            <w:r w:rsidRPr="007B4A30">
              <w:rPr>
                <w:bCs/>
                <w:i/>
                <w:iCs/>
              </w:rPr>
              <w:t xml:space="preserve"> </w:t>
            </w:r>
          </w:p>
        </w:tc>
      </w:tr>
      <w:tr w:rsidR="001C7833" w14:paraId="720B2B8C" w14:textId="77777777" w:rsidTr="001C7833">
        <w:trPr>
          <w:trHeight w:val="1953"/>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691A0557" w14:textId="77777777" w:rsidR="001C7833" w:rsidRDefault="001C7833" w:rsidP="001C7833">
            <w:pPr>
              <w:pStyle w:val="Sous-titre"/>
            </w:pPr>
            <w:r w:rsidRPr="00B516F9">
              <w:lastRenderedPageBreak/>
              <w:t xml:space="preserve">Extrait </w:t>
            </w:r>
            <w:r>
              <w:t xml:space="preserve">du règlement en vigueur pour la zone UT </w:t>
            </w:r>
            <w:r w:rsidRPr="00B516F9">
              <w:t>:</w:t>
            </w:r>
          </w:p>
          <w:p w14:paraId="264BDBB5" w14:textId="491F5119" w:rsidR="001C7833" w:rsidRPr="000B09FB" w:rsidRDefault="001C7833" w:rsidP="001C7833">
            <w:pPr>
              <w:pStyle w:val="Default"/>
              <w:rPr>
                <w:rFonts w:asciiTheme="minorHAnsi" w:hAnsiTheme="minorHAnsi" w:cstheme="minorHAnsi"/>
                <w:i/>
                <w:iCs/>
                <w:sz w:val="22"/>
                <w:szCs w:val="22"/>
              </w:rPr>
            </w:pPr>
            <w:r w:rsidRPr="00C41453">
              <w:rPr>
                <w:rFonts w:asciiTheme="minorHAnsi" w:hAnsiTheme="minorHAnsi" w:cstheme="minorHAnsi"/>
                <w:i/>
                <w:iCs/>
                <w:sz w:val="22"/>
                <w:szCs w:val="22"/>
              </w:rPr>
              <w:t>« </w:t>
            </w:r>
            <w:r w:rsidRPr="000B09FB">
              <w:rPr>
                <w:rFonts w:asciiTheme="minorHAnsi" w:hAnsiTheme="minorHAnsi" w:cstheme="minorHAnsi"/>
                <w:b/>
                <w:bCs/>
                <w:i/>
                <w:iCs/>
                <w:sz w:val="22"/>
                <w:szCs w:val="22"/>
                <w:u w:val="single"/>
              </w:rPr>
              <w:t xml:space="preserve">12.2. Disposition applicable en </w:t>
            </w:r>
            <w:r>
              <w:rPr>
                <w:rFonts w:asciiTheme="minorHAnsi" w:hAnsiTheme="minorHAnsi" w:cstheme="minorHAnsi"/>
                <w:b/>
                <w:bCs/>
                <w:i/>
                <w:iCs/>
                <w:sz w:val="22"/>
                <w:szCs w:val="22"/>
                <w:u w:val="single"/>
              </w:rPr>
              <w:t xml:space="preserve">zones Uta et </w:t>
            </w:r>
            <w:proofErr w:type="spellStart"/>
            <w:r>
              <w:rPr>
                <w:rFonts w:asciiTheme="minorHAnsi" w:hAnsiTheme="minorHAnsi" w:cstheme="minorHAnsi"/>
                <w:b/>
                <w:bCs/>
                <w:i/>
                <w:iCs/>
                <w:sz w:val="22"/>
                <w:szCs w:val="22"/>
                <w:u w:val="single"/>
              </w:rPr>
              <w:t>UTi</w:t>
            </w:r>
            <w:proofErr w:type="spellEnd"/>
            <w:r w:rsidRPr="000B09FB">
              <w:rPr>
                <w:rFonts w:asciiTheme="minorHAnsi" w:hAnsiTheme="minorHAnsi" w:cstheme="minorHAnsi"/>
                <w:b/>
                <w:bCs/>
                <w:i/>
                <w:iCs/>
                <w:sz w:val="22"/>
                <w:szCs w:val="22"/>
                <w:u w:val="single"/>
              </w:rPr>
              <w:t xml:space="preserve"> :</w:t>
            </w:r>
            <w:r w:rsidRPr="000B09FB">
              <w:rPr>
                <w:rFonts w:asciiTheme="minorHAnsi" w:hAnsiTheme="minorHAnsi" w:cstheme="minorHAnsi"/>
                <w:i/>
                <w:iCs/>
                <w:sz w:val="22"/>
                <w:szCs w:val="22"/>
              </w:rPr>
              <w:t xml:space="preserve"> </w:t>
            </w:r>
          </w:p>
          <w:p w14:paraId="47388752" w14:textId="77777777" w:rsidR="001C7833" w:rsidRPr="000B09FB" w:rsidRDefault="001C7833" w:rsidP="001C7833">
            <w:pPr>
              <w:pStyle w:val="Default"/>
              <w:rPr>
                <w:rFonts w:asciiTheme="minorHAnsi" w:hAnsiTheme="minorHAnsi" w:cstheme="minorHAnsi"/>
                <w:i/>
                <w:iCs/>
                <w:sz w:val="22"/>
                <w:szCs w:val="22"/>
              </w:rPr>
            </w:pPr>
          </w:p>
          <w:p w14:paraId="76660401" w14:textId="49E67C0B" w:rsidR="001C7833" w:rsidRDefault="001C7833" w:rsidP="001C7833">
            <w:pPr>
              <w:pStyle w:val="Sous-titre"/>
              <w:rPr>
                <w:rFonts w:eastAsia="Times New Roman" w:cstheme="minorHAnsi"/>
                <w:i/>
                <w:iCs/>
                <w:color w:val="000000"/>
                <w:spacing w:val="0"/>
                <w:lang w:eastAsia="fr-FR"/>
              </w:rPr>
            </w:pPr>
            <w:r>
              <w:rPr>
                <w:rFonts w:eastAsia="Times New Roman" w:cstheme="minorHAnsi"/>
                <w:i/>
                <w:iCs/>
                <w:color w:val="000000"/>
                <w:spacing w:val="0"/>
                <w:lang w:eastAsia="fr-FR"/>
              </w:rPr>
              <w:t>[…]</w:t>
            </w:r>
          </w:p>
          <w:p w14:paraId="59FF2050" w14:textId="0E9A5F87" w:rsidR="001C7833" w:rsidRPr="001C7833" w:rsidRDefault="001C7833" w:rsidP="001C7833">
            <w:pPr>
              <w:pStyle w:val="Sous-titre"/>
              <w:rPr>
                <w:rFonts w:eastAsia="Times New Roman" w:cstheme="minorHAnsi"/>
                <w:i/>
                <w:iCs/>
                <w:color w:val="000000"/>
                <w:spacing w:val="0"/>
                <w:lang w:eastAsia="fr-FR"/>
              </w:rPr>
            </w:pPr>
            <w:r w:rsidRPr="001C7833">
              <w:rPr>
                <w:rFonts w:eastAsia="Times New Roman" w:cstheme="minorHAnsi"/>
                <w:i/>
                <w:iCs/>
                <w:color w:val="000000"/>
                <w:spacing w:val="0"/>
                <w:lang w:eastAsia="fr-FR"/>
              </w:rPr>
              <w:t>- Constructions à usage d'activités :</w:t>
            </w:r>
          </w:p>
          <w:p w14:paraId="29DC4FDA" w14:textId="4F5CD7F4" w:rsidR="001C7833" w:rsidRPr="001C7833" w:rsidRDefault="001C7833" w:rsidP="001C7833">
            <w:pPr>
              <w:pStyle w:val="Sous-titre"/>
              <w:rPr>
                <w:rFonts w:eastAsia="Times New Roman" w:cstheme="minorHAnsi"/>
                <w:i/>
                <w:iCs/>
                <w:color w:val="000000"/>
                <w:spacing w:val="0"/>
                <w:lang w:eastAsia="fr-FR"/>
              </w:rPr>
            </w:pPr>
            <w:r w:rsidRPr="001C7833">
              <w:rPr>
                <w:rFonts w:eastAsia="Times New Roman" w:cstheme="minorHAnsi"/>
                <w:i/>
                <w:iCs/>
                <w:color w:val="000000"/>
                <w:spacing w:val="0"/>
                <w:lang w:eastAsia="fr-FR"/>
              </w:rPr>
              <w:t>[…]</w:t>
            </w:r>
          </w:p>
          <w:p w14:paraId="15C7AD59" w14:textId="0FACA91F" w:rsidR="001C7833" w:rsidRPr="001C7833" w:rsidRDefault="001C7833" w:rsidP="001C7833">
            <w:pPr>
              <w:pStyle w:val="Sous-titre"/>
              <w:numPr>
                <w:ilvl w:val="0"/>
                <w:numId w:val="24"/>
              </w:numPr>
              <w:rPr>
                <w:rFonts w:eastAsia="Times New Roman" w:cstheme="minorHAnsi"/>
                <w:i/>
                <w:iCs/>
                <w:color w:val="000000"/>
                <w:spacing w:val="0"/>
                <w:lang w:eastAsia="fr-FR"/>
              </w:rPr>
            </w:pPr>
            <w:r w:rsidRPr="001C7833">
              <w:rPr>
                <w:rFonts w:eastAsia="Times New Roman" w:cstheme="minorHAnsi"/>
                <w:i/>
                <w:iCs/>
                <w:color w:val="000000"/>
                <w:spacing w:val="0"/>
                <w:lang w:eastAsia="fr-FR"/>
              </w:rPr>
              <w:t>Construction à usage de bureaux : 1 place de stationnement par tranche entamée de 35m² de surface de plancher de l'établissement.</w:t>
            </w:r>
          </w:p>
          <w:p w14:paraId="69EE3243" w14:textId="15352642" w:rsidR="001C7833" w:rsidRPr="00B516F9" w:rsidRDefault="001C7833" w:rsidP="001C7833">
            <w:pPr>
              <w:pStyle w:val="Sous-titre"/>
            </w:pPr>
            <w:r w:rsidRPr="001C7833">
              <w:rPr>
                <w:rFonts w:eastAsia="Times New Roman" w:cstheme="minorHAnsi"/>
                <w:i/>
                <w:iCs/>
                <w:color w:val="000000"/>
                <w:spacing w:val="0"/>
                <w:lang w:eastAsia="fr-FR"/>
              </w:rPr>
              <w:t>[…] »</w:t>
            </w:r>
          </w:p>
        </w:tc>
      </w:tr>
      <w:tr w:rsidR="001C7833" w14:paraId="184301BA" w14:textId="77777777" w:rsidTr="001C7833">
        <w:trPr>
          <w:trHeight w:val="3226"/>
        </w:trPr>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0CCAFC14" w14:textId="77777777" w:rsidR="001C7833" w:rsidRDefault="001C7833" w:rsidP="001C7833">
            <w:pPr>
              <w:pStyle w:val="Sous-titre"/>
            </w:pPr>
            <w:r w:rsidRPr="00B516F9">
              <w:t xml:space="preserve">Extrait </w:t>
            </w:r>
            <w:r>
              <w:t xml:space="preserve">du projet de règlement modifié pour la zone UT </w:t>
            </w:r>
            <w:r w:rsidRPr="00B516F9">
              <w:t>:</w:t>
            </w:r>
          </w:p>
          <w:p w14:paraId="665BE31D" w14:textId="77777777" w:rsidR="001C7833" w:rsidRPr="000B09FB" w:rsidRDefault="001C7833" w:rsidP="001C7833">
            <w:pPr>
              <w:pStyle w:val="Default"/>
              <w:rPr>
                <w:rFonts w:asciiTheme="minorHAnsi" w:hAnsiTheme="minorHAnsi" w:cstheme="minorHAnsi"/>
                <w:i/>
                <w:iCs/>
                <w:sz w:val="22"/>
                <w:szCs w:val="22"/>
              </w:rPr>
            </w:pPr>
            <w:r w:rsidRPr="00C41453">
              <w:rPr>
                <w:rFonts w:asciiTheme="minorHAnsi" w:hAnsiTheme="minorHAnsi" w:cstheme="minorHAnsi"/>
                <w:i/>
                <w:iCs/>
                <w:sz w:val="22"/>
                <w:szCs w:val="22"/>
              </w:rPr>
              <w:t>« </w:t>
            </w:r>
            <w:r w:rsidRPr="000B09FB">
              <w:rPr>
                <w:rFonts w:asciiTheme="minorHAnsi" w:hAnsiTheme="minorHAnsi" w:cstheme="minorHAnsi"/>
                <w:b/>
                <w:bCs/>
                <w:i/>
                <w:iCs/>
                <w:sz w:val="22"/>
                <w:szCs w:val="22"/>
                <w:u w:val="single"/>
              </w:rPr>
              <w:t xml:space="preserve">12.2. Disposition applicable en </w:t>
            </w:r>
            <w:r>
              <w:rPr>
                <w:rFonts w:asciiTheme="minorHAnsi" w:hAnsiTheme="minorHAnsi" w:cstheme="minorHAnsi"/>
                <w:b/>
                <w:bCs/>
                <w:i/>
                <w:iCs/>
                <w:sz w:val="22"/>
                <w:szCs w:val="22"/>
                <w:u w:val="single"/>
              </w:rPr>
              <w:t xml:space="preserve">zones Uta et </w:t>
            </w:r>
            <w:proofErr w:type="spellStart"/>
            <w:r>
              <w:rPr>
                <w:rFonts w:asciiTheme="minorHAnsi" w:hAnsiTheme="minorHAnsi" w:cstheme="minorHAnsi"/>
                <w:b/>
                <w:bCs/>
                <w:i/>
                <w:iCs/>
                <w:sz w:val="22"/>
                <w:szCs w:val="22"/>
                <w:u w:val="single"/>
              </w:rPr>
              <w:t>UTi</w:t>
            </w:r>
            <w:proofErr w:type="spellEnd"/>
            <w:r w:rsidRPr="000B09FB">
              <w:rPr>
                <w:rFonts w:asciiTheme="minorHAnsi" w:hAnsiTheme="minorHAnsi" w:cstheme="minorHAnsi"/>
                <w:b/>
                <w:bCs/>
                <w:i/>
                <w:iCs/>
                <w:sz w:val="22"/>
                <w:szCs w:val="22"/>
                <w:u w:val="single"/>
              </w:rPr>
              <w:t xml:space="preserve"> :</w:t>
            </w:r>
            <w:r w:rsidRPr="000B09FB">
              <w:rPr>
                <w:rFonts w:asciiTheme="minorHAnsi" w:hAnsiTheme="minorHAnsi" w:cstheme="minorHAnsi"/>
                <w:i/>
                <w:iCs/>
                <w:sz w:val="22"/>
                <w:szCs w:val="22"/>
              </w:rPr>
              <w:t xml:space="preserve"> </w:t>
            </w:r>
          </w:p>
          <w:p w14:paraId="6E24BC54" w14:textId="77777777" w:rsidR="001C7833" w:rsidRPr="000B09FB" w:rsidRDefault="001C7833" w:rsidP="001C7833">
            <w:pPr>
              <w:pStyle w:val="Default"/>
              <w:rPr>
                <w:rFonts w:asciiTheme="minorHAnsi" w:hAnsiTheme="minorHAnsi" w:cstheme="minorHAnsi"/>
                <w:i/>
                <w:iCs/>
                <w:sz w:val="22"/>
                <w:szCs w:val="22"/>
              </w:rPr>
            </w:pPr>
          </w:p>
          <w:p w14:paraId="1259D8D5" w14:textId="77777777" w:rsidR="001C7833" w:rsidRDefault="001C7833" w:rsidP="001C7833">
            <w:pPr>
              <w:pStyle w:val="Sous-titre"/>
              <w:rPr>
                <w:rFonts w:eastAsia="Times New Roman" w:cstheme="minorHAnsi"/>
                <w:i/>
                <w:iCs/>
                <w:color w:val="000000"/>
                <w:spacing w:val="0"/>
                <w:lang w:eastAsia="fr-FR"/>
              </w:rPr>
            </w:pPr>
            <w:r>
              <w:rPr>
                <w:rFonts w:eastAsia="Times New Roman" w:cstheme="minorHAnsi"/>
                <w:i/>
                <w:iCs/>
                <w:color w:val="000000"/>
                <w:spacing w:val="0"/>
                <w:lang w:eastAsia="fr-FR"/>
              </w:rPr>
              <w:t>[…]</w:t>
            </w:r>
          </w:p>
          <w:p w14:paraId="1BE00FAA" w14:textId="77777777" w:rsidR="001C7833" w:rsidRPr="001C7833" w:rsidRDefault="001C7833" w:rsidP="001C7833">
            <w:pPr>
              <w:pStyle w:val="Sous-titre"/>
              <w:rPr>
                <w:rFonts w:eastAsia="Times New Roman" w:cstheme="minorHAnsi"/>
                <w:i/>
                <w:iCs/>
                <w:color w:val="000000"/>
                <w:spacing w:val="0"/>
                <w:lang w:eastAsia="fr-FR"/>
              </w:rPr>
            </w:pPr>
            <w:r w:rsidRPr="001C7833">
              <w:rPr>
                <w:rFonts w:eastAsia="Times New Roman" w:cstheme="minorHAnsi"/>
                <w:i/>
                <w:iCs/>
                <w:color w:val="000000"/>
                <w:spacing w:val="0"/>
                <w:lang w:eastAsia="fr-FR"/>
              </w:rPr>
              <w:t>- Constructions à usage d'activités :</w:t>
            </w:r>
          </w:p>
          <w:p w14:paraId="7DC5ADA4" w14:textId="77777777" w:rsidR="001C7833" w:rsidRPr="001C7833" w:rsidRDefault="001C7833" w:rsidP="001C7833">
            <w:pPr>
              <w:pStyle w:val="Sous-titre"/>
              <w:rPr>
                <w:rFonts w:eastAsia="Times New Roman" w:cstheme="minorHAnsi"/>
                <w:i/>
                <w:iCs/>
                <w:color w:val="000000"/>
                <w:spacing w:val="0"/>
                <w:lang w:eastAsia="fr-FR"/>
              </w:rPr>
            </w:pPr>
            <w:r w:rsidRPr="001C7833">
              <w:rPr>
                <w:rFonts w:eastAsia="Times New Roman" w:cstheme="minorHAnsi"/>
                <w:i/>
                <w:iCs/>
                <w:color w:val="000000"/>
                <w:spacing w:val="0"/>
                <w:lang w:eastAsia="fr-FR"/>
              </w:rPr>
              <w:t>[…]</w:t>
            </w:r>
          </w:p>
          <w:p w14:paraId="23A37852" w14:textId="77777777" w:rsidR="001C7833" w:rsidRPr="001C7833" w:rsidRDefault="001C7833" w:rsidP="001C7833">
            <w:pPr>
              <w:pStyle w:val="Sous-titre"/>
              <w:numPr>
                <w:ilvl w:val="0"/>
                <w:numId w:val="24"/>
              </w:numPr>
              <w:rPr>
                <w:rFonts w:eastAsia="Times New Roman" w:cstheme="minorHAnsi"/>
                <w:b/>
                <w:bCs/>
                <w:i/>
                <w:iCs/>
                <w:strike/>
                <w:color w:val="00B0F0"/>
                <w:spacing w:val="0"/>
                <w:lang w:eastAsia="fr-FR"/>
              </w:rPr>
            </w:pPr>
            <w:r w:rsidRPr="001C7833">
              <w:rPr>
                <w:rFonts w:eastAsia="Times New Roman" w:cstheme="minorHAnsi"/>
                <w:b/>
                <w:bCs/>
                <w:i/>
                <w:iCs/>
                <w:strike/>
                <w:color w:val="00B0F0"/>
                <w:spacing w:val="0"/>
                <w:lang w:eastAsia="fr-FR"/>
              </w:rPr>
              <w:t>Construction à usage de bureaux : 1 place de stationnement par tranche entamée de 35m² de surface de plancher de l'établissement.</w:t>
            </w:r>
          </w:p>
          <w:p w14:paraId="286144A0" w14:textId="77777777" w:rsidR="001C7833" w:rsidRDefault="001C7833" w:rsidP="001C7833">
            <w:pPr>
              <w:pStyle w:val="Sous-titre"/>
              <w:rPr>
                <w:rFonts w:eastAsia="Times New Roman" w:cstheme="minorHAnsi"/>
                <w:i/>
                <w:iCs/>
                <w:color w:val="000000"/>
                <w:spacing w:val="0"/>
                <w:lang w:eastAsia="fr-FR"/>
              </w:rPr>
            </w:pPr>
            <w:r w:rsidRPr="001C7833">
              <w:rPr>
                <w:rFonts w:eastAsia="Times New Roman" w:cstheme="minorHAnsi"/>
                <w:i/>
                <w:iCs/>
                <w:color w:val="000000"/>
                <w:spacing w:val="0"/>
                <w:lang w:eastAsia="fr-FR"/>
              </w:rPr>
              <w:t>[…]</w:t>
            </w:r>
          </w:p>
          <w:p w14:paraId="2B9FA120" w14:textId="773585D5" w:rsidR="001C7833" w:rsidRPr="001C7833" w:rsidRDefault="001C7833" w:rsidP="001C7833">
            <w:pPr>
              <w:pStyle w:val="Sous-titre"/>
              <w:rPr>
                <w:rFonts w:eastAsia="Times New Roman" w:cstheme="minorHAnsi"/>
                <w:b/>
                <w:bCs/>
                <w:i/>
                <w:iCs/>
                <w:color w:val="00B0F0"/>
                <w:spacing w:val="0"/>
                <w:lang w:eastAsia="fr-FR"/>
              </w:rPr>
            </w:pPr>
            <w:r w:rsidRPr="001C7833">
              <w:rPr>
                <w:rFonts w:eastAsia="Times New Roman" w:cstheme="minorHAnsi"/>
                <w:b/>
                <w:bCs/>
                <w:i/>
                <w:iCs/>
                <w:color w:val="00B0F0"/>
                <w:spacing w:val="0"/>
                <w:lang w:eastAsia="fr-FR"/>
              </w:rPr>
              <w:t>Il est imposé une place par 20 m² de surface de plancher pour les constructions à usage de bureaux ou de service. Ce ratio est porté à une place par tranche de 35 m² de surface de plancher si le stationnement est totalement intégré au bâtiment.</w:t>
            </w:r>
          </w:p>
          <w:p w14:paraId="601ECA47" w14:textId="7CFA93E9" w:rsidR="001C7833" w:rsidRPr="00B516F9" w:rsidRDefault="001C7833" w:rsidP="001C7833">
            <w:pPr>
              <w:pStyle w:val="Sous-titre"/>
            </w:pPr>
            <w:r>
              <w:rPr>
                <w:rFonts w:eastAsia="Times New Roman" w:cstheme="minorHAnsi"/>
                <w:i/>
                <w:iCs/>
                <w:color w:val="000000"/>
                <w:spacing w:val="0"/>
                <w:lang w:eastAsia="fr-FR"/>
              </w:rPr>
              <w:t>[…]</w:t>
            </w:r>
            <w:r w:rsidRPr="001C7833">
              <w:rPr>
                <w:rFonts w:eastAsia="Times New Roman" w:cstheme="minorHAnsi"/>
                <w:i/>
                <w:iCs/>
                <w:color w:val="000000"/>
                <w:spacing w:val="0"/>
                <w:lang w:eastAsia="fr-FR"/>
              </w:rPr>
              <w:t> »</w:t>
            </w:r>
          </w:p>
        </w:tc>
      </w:tr>
    </w:tbl>
    <w:p w14:paraId="615CA251" w14:textId="77777777" w:rsidR="00DA324B" w:rsidRDefault="00DA324B">
      <w:pPr>
        <w:suppressAutoHyphens w:val="0"/>
        <w:spacing w:after="160" w:line="259" w:lineRule="auto"/>
        <w:jc w:val="left"/>
        <w:rPr>
          <w:rFonts w:eastAsiaTheme="majorEastAsia" w:cstheme="minorHAnsi"/>
          <w:b/>
          <w:bCs/>
          <w:sz w:val="24"/>
          <w:szCs w:val="24"/>
          <w:u w:val="single"/>
        </w:rPr>
      </w:pPr>
      <w:bookmarkStart w:id="49" w:name="_Toc181262626"/>
      <w:bookmarkStart w:id="50" w:name="_Toc181263600"/>
      <w:bookmarkStart w:id="51" w:name="_Toc181264074"/>
      <w:bookmarkStart w:id="52" w:name="_Toc181708926"/>
      <w:bookmarkEnd w:id="46"/>
      <w:r>
        <w:br w:type="page"/>
      </w:r>
    </w:p>
    <w:p w14:paraId="6F505CFC" w14:textId="32F7A408" w:rsidR="00773661" w:rsidRDefault="00773661" w:rsidP="000B3687">
      <w:pPr>
        <w:pStyle w:val="Titre2"/>
      </w:pPr>
      <w:bookmarkStart w:id="53" w:name="_Toc215666772"/>
      <w:r>
        <w:lastRenderedPageBreak/>
        <w:t>ARTICLE</w:t>
      </w:r>
      <w:r w:rsidR="006D6D27">
        <w:t xml:space="preserve">S UH </w:t>
      </w:r>
      <w:r w:rsidR="00FB48CC">
        <w:t xml:space="preserve">6 </w:t>
      </w:r>
      <w:r w:rsidR="006D6D27">
        <w:t xml:space="preserve">et UH 7 </w:t>
      </w:r>
      <w:r w:rsidR="00FB48CC">
        <w:t xml:space="preserve">- </w:t>
      </w:r>
      <w:r w:rsidR="006020D0" w:rsidRPr="006020D0">
        <w:t>IMPLANTATION DES CONSTRUCTIONS PAR RAPPORT AUX VOIES ET EMPRISES PUBLIQUES</w:t>
      </w:r>
      <w:r w:rsidR="006D6D27">
        <w:t xml:space="preserve"> / PAR RAPPORT AUX LIMITES SEPARATIVES</w:t>
      </w:r>
      <w:bookmarkEnd w:id="53"/>
    </w:p>
    <w:p w14:paraId="6A01406A" w14:textId="5966A2AA" w:rsidR="006020D0" w:rsidRDefault="00A514EA" w:rsidP="006020D0">
      <w:r>
        <w:t>Cette procédure</w:t>
      </w:r>
      <w:r w:rsidR="006020D0">
        <w:t xml:space="preserve"> </w:t>
      </w:r>
      <w:r w:rsidR="009A3E21">
        <w:t xml:space="preserve">clarifie </w:t>
      </w:r>
      <w:r>
        <w:t>la</w:t>
      </w:r>
      <w:r w:rsidR="009A3E21">
        <w:t xml:space="preserve"> réglementation en matière d’</w:t>
      </w:r>
      <w:r w:rsidR="006020D0">
        <w:t xml:space="preserve">implantation des piscines afin de limiter </w:t>
      </w:r>
      <w:r w:rsidR="009A3E21">
        <w:t>leur impact</w:t>
      </w:r>
      <w:r w:rsidR="006020D0">
        <w:t xml:space="preserve"> sur l’espace public</w:t>
      </w:r>
      <w:r>
        <w:t xml:space="preserve"> et limiter les problèmes de</w:t>
      </w:r>
      <w:r w:rsidR="006D6D27">
        <w:t xml:space="preserve"> voisinage. </w:t>
      </w:r>
      <w:r w:rsidR="009A3E21">
        <w:t xml:space="preserve">Bien qu’un recul minimal soit imposé dans la plupart des zones, </w:t>
      </w:r>
      <w:r>
        <w:t>une disposition est</w:t>
      </w:r>
      <w:r w:rsidR="009A3E21">
        <w:t xml:space="preserve"> ajoutée à</w:t>
      </w:r>
      <w:r w:rsidR="006D6D27">
        <w:t xml:space="preserve"> la zone UH.</w:t>
      </w:r>
    </w:p>
    <w:tbl>
      <w:tblPr>
        <w:tblStyle w:val="Grilledutableau"/>
        <w:tblW w:w="0" w:type="auto"/>
        <w:tblBorders>
          <w:top w:val="none" w:sz="0" w:space="0" w:color="auto"/>
          <w:left w:val="none" w:sz="0" w:space="0" w:color="auto"/>
          <w:bottom w:val="single" w:sz="48" w:space="0" w:color="E2EFD9" w:themeColor="accent6" w:themeTint="33"/>
          <w:right w:val="none" w:sz="0" w:space="0" w:color="auto"/>
          <w:insideH w:val="single" w:sz="48" w:space="0" w:color="FFFFFF" w:themeColor="background1"/>
          <w:insideV w:val="single" w:sz="48" w:space="0" w:color="FFFFFF" w:themeColor="background1"/>
        </w:tblBorders>
        <w:shd w:val="clear" w:color="auto" w:fill="E2EFD9" w:themeFill="accent6" w:themeFillTint="33"/>
        <w:tblLook w:val="04A0" w:firstRow="1" w:lastRow="0" w:firstColumn="1" w:lastColumn="0" w:noHBand="0" w:noVBand="1"/>
      </w:tblPr>
      <w:tblGrid>
        <w:gridCol w:w="9072"/>
      </w:tblGrid>
      <w:tr w:rsidR="009A3E21" w14:paraId="39C35D2C" w14:textId="77777777" w:rsidTr="009A3E21">
        <w:trPr>
          <w:trHeight w:val="568"/>
        </w:trPr>
        <w:tc>
          <w:tcPr>
            <w:tcW w:w="9072" w:type="dxa"/>
            <w:tcBorders>
              <w:bottom w:val="double" w:sz="4" w:space="0" w:color="FFFFFF" w:themeColor="background1"/>
            </w:tcBorders>
            <w:shd w:val="clear" w:color="auto" w:fill="E2EFD9" w:themeFill="accent6" w:themeFillTint="33"/>
          </w:tcPr>
          <w:p w14:paraId="593E39FE" w14:textId="16C54B37" w:rsidR="009A3E21" w:rsidRDefault="009A3E21" w:rsidP="009A3E21">
            <w:pPr>
              <w:pStyle w:val="Sous-titre"/>
            </w:pPr>
            <w:r w:rsidRPr="00B516F9">
              <w:t xml:space="preserve">Extrait </w:t>
            </w:r>
            <w:r>
              <w:t xml:space="preserve">du règlement en vigueur </w:t>
            </w:r>
            <w:r w:rsidRPr="00B516F9">
              <w:t>:</w:t>
            </w:r>
          </w:p>
          <w:p w14:paraId="2AD456DC" w14:textId="77777777" w:rsidR="009A3E21" w:rsidRDefault="009A3E21" w:rsidP="009A3E21">
            <w:pPr>
              <w:rPr>
                <w:i/>
                <w:iCs/>
              </w:rPr>
            </w:pPr>
            <w:r w:rsidRPr="00194DD8">
              <w:rPr>
                <w:i/>
                <w:iCs/>
              </w:rPr>
              <w:t>«</w:t>
            </w:r>
            <w:r w:rsidRPr="00194DD8">
              <w:rPr>
                <w:b/>
                <w:bCs/>
                <w:i/>
                <w:iCs/>
              </w:rPr>
              <w:t> </w:t>
            </w:r>
            <w:r w:rsidRPr="00194DD8">
              <w:rPr>
                <w:i/>
                <w:iCs/>
              </w:rPr>
              <w:t xml:space="preserve">Les bâtiments doivent être implantés hors des limites des emprises et des trouées pour les voies lorsque celles-ci sont indiquées sur le document graphique. </w:t>
            </w:r>
          </w:p>
          <w:p w14:paraId="21BF0F86" w14:textId="571DBC79" w:rsidR="009A3E21" w:rsidRPr="009A3E21" w:rsidRDefault="009A3E21" w:rsidP="009A3E21">
            <w:r w:rsidRPr="00194DD8">
              <w:rPr>
                <w:i/>
                <w:iCs/>
              </w:rPr>
              <w:t>[…] »</w:t>
            </w:r>
          </w:p>
        </w:tc>
      </w:tr>
      <w:tr w:rsidR="006D6D27" w14:paraId="09700887" w14:textId="77777777" w:rsidTr="009A3E21">
        <w:trPr>
          <w:trHeight w:val="568"/>
        </w:trPr>
        <w:tc>
          <w:tcPr>
            <w:tcW w:w="9072" w:type="dxa"/>
            <w:tcBorders>
              <w:top w:val="double" w:sz="4" w:space="0" w:color="FFFFFF" w:themeColor="background1"/>
            </w:tcBorders>
            <w:shd w:val="clear" w:color="auto" w:fill="E2EFD9" w:themeFill="accent6" w:themeFillTint="33"/>
          </w:tcPr>
          <w:p w14:paraId="6AB93C96" w14:textId="5865FD16" w:rsidR="006D6D27" w:rsidRDefault="006D6D27">
            <w:pPr>
              <w:pStyle w:val="Sous-titre"/>
            </w:pPr>
            <w:r w:rsidRPr="00B516F9">
              <w:t xml:space="preserve">Extrait </w:t>
            </w:r>
            <w:r w:rsidR="00B87486">
              <w:t>du projet de règlement modifié</w:t>
            </w:r>
            <w:r>
              <w:t xml:space="preserve"> </w:t>
            </w:r>
            <w:r w:rsidRPr="00B516F9">
              <w:t>:</w:t>
            </w:r>
          </w:p>
          <w:p w14:paraId="00C5E041" w14:textId="77777777" w:rsidR="0088004B" w:rsidRPr="00194DD8" w:rsidRDefault="006D6D27" w:rsidP="0088004B">
            <w:pPr>
              <w:rPr>
                <w:i/>
                <w:iCs/>
              </w:rPr>
            </w:pPr>
            <w:r w:rsidRPr="00194DD8">
              <w:rPr>
                <w:i/>
                <w:iCs/>
              </w:rPr>
              <w:t>«</w:t>
            </w:r>
            <w:r w:rsidRPr="00194DD8">
              <w:rPr>
                <w:b/>
                <w:bCs/>
                <w:i/>
                <w:iCs/>
              </w:rPr>
              <w:t> </w:t>
            </w:r>
            <w:r w:rsidR="0088004B" w:rsidRPr="00194DD8">
              <w:rPr>
                <w:i/>
                <w:iCs/>
              </w:rPr>
              <w:t xml:space="preserve">Les bâtiments doivent être implantés hors des limites des emprises et des trouées pour les voies lorsque celles-ci sont indiquées sur le document graphique. </w:t>
            </w:r>
          </w:p>
          <w:p w14:paraId="02C8C603" w14:textId="77777777" w:rsidR="0088004B" w:rsidRPr="00194DD8" w:rsidRDefault="0088004B" w:rsidP="0088004B">
            <w:pPr>
              <w:autoSpaceDN w:val="0"/>
              <w:adjustRightInd w:val="0"/>
              <w:spacing w:before="60"/>
              <w:rPr>
                <w:b/>
                <w:bCs/>
                <w:i/>
                <w:iCs/>
                <w:color w:val="00B0F0"/>
              </w:rPr>
            </w:pPr>
            <w:r w:rsidRPr="00194DD8">
              <w:rPr>
                <w:b/>
                <w:bCs/>
                <w:i/>
                <w:iCs/>
                <w:color w:val="00B0F0"/>
              </w:rPr>
              <w:t>Les piscines, margelles comprises, doivent se reculer d'une distance minimale de 3 mètres de l'alignement existant ou projeté ou de la limite de propriété qui s’y substitue.</w:t>
            </w:r>
          </w:p>
          <w:p w14:paraId="38C21A19" w14:textId="46EA7D2C" w:rsidR="006D6D27" w:rsidRPr="00194DD8" w:rsidRDefault="00194DD8" w:rsidP="00194DD8">
            <w:pPr>
              <w:rPr>
                <w:i/>
                <w:iCs/>
              </w:rPr>
            </w:pPr>
            <w:r w:rsidRPr="00194DD8">
              <w:rPr>
                <w:i/>
                <w:iCs/>
              </w:rPr>
              <w:t>[…] »</w:t>
            </w:r>
          </w:p>
        </w:tc>
      </w:tr>
      <w:tr w:rsidR="009A3E21" w14:paraId="776537DF" w14:textId="77777777" w:rsidTr="00F47293">
        <w:trPr>
          <w:trHeight w:val="447"/>
        </w:trPr>
        <w:tc>
          <w:tcPr>
            <w:tcW w:w="9072" w:type="dxa"/>
            <w:tcBorders>
              <w:bottom w:val="double" w:sz="4" w:space="0" w:color="FFFFFF" w:themeColor="background1"/>
            </w:tcBorders>
            <w:shd w:val="clear" w:color="auto" w:fill="E2EFD9" w:themeFill="accent6" w:themeFillTint="33"/>
          </w:tcPr>
          <w:p w14:paraId="06583D6F" w14:textId="113DF740" w:rsidR="009A3E21" w:rsidRDefault="009A3E21" w:rsidP="009A3E21">
            <w:pPr>
              <w:pStyle w:val="Sous-titre"/>
            </w:pPr>
            <w:r w:rsidRPr="00B516F9">
              <w:t xml:space="preserve">Extrait </w:t>
            </w:r>
            <w:r>
              <w:t xml:space="preserve">du règlement en vigueur </w:t>
            </w:r>
            <w:r w:rsidRPr="00B516F9">
              <w:t>:</w:t>
            </w:r>
          </w:p>
          <w:p w14:paraId="1767342F" w14:textId="77777777" w:rsidR="009A3E21" w:rsidRPr="00194DD8" w:rsidRDefault="009A3E21" w:rsidP="009A3E21">
            <w:pPr>
              <w:rPr>
                <w:rFonts w:cs="Arial"/>
                <w:i/>
                <w:iCs/>
                <w:color w:val="000000"/>
              </w:rPr>
            </w:pPr>
            <w:r w:rsidRPr="00194DD8">
              <w:rPr>
                <w:rFonts w:cs="Arial"/>
                <w:i/>
                <w:iCs/>
                <w:color w:val="000000"/>
              </w:rPr>
              <w:t xml:space="preserve">« Un plan de composition architecturale sera établi pour chaque secteur de la ZAC. </w:t>
            </w:r>
          </w:p>
          <w:p w14:paraId="6D49BC9F" w14:textId="77777777" w:rsidR="009A3E21" w:rsidRPr="00194DD8" w:rsidRDefault="009A3E21" w:rsidP="009A3E21">
            <w:pPr>
              <w:rPr>
                <w:rFonts w:cs="Arial"/>
                <w:i/>
                <w:iCs/>
                <w:color w:val="000000"/>
              </w:rPr>
            </w:pPr>
            <w:r w:rsidRPr="00194DD8">
              <w:rPr>
                <w:rFonts w:cs="Arial"/>
                <w:i/>
                <w:iCs/>
                <w:color w:val="000000"/>
              </w:rPr>
              <w:t xml:space="preserve">Tout point de tout bâtiment doit être situé à une distance des limites séparatives au moins égale à la moitié de la hauteur de la construction projetée sans jamais être inférieures à 4 mètres. </w:t>
            </w:r>
          </w:p>
          <w:p w14:paraId="4089894D" w14:textId="719238AE" w:rsidR="009A3E21" w:rsidRPr="009A3E21" w:rsidRDefault="009A3E21" w:rsidP="009A3E21">
            <w:r w:rsidRPr="00194DD8">
              <w:rPr>
                <w:i/>
                <w:iCs/>
              </w:rPr>
              <w:t>[…] »</w:t>
            </w:r>
          </w:p>
        </w:tc>
      </w:tr>
      <w:tr w:rsidR="00194DD8" w14:paraId="318C06D1" w14:textId="77777777" w:rsidTr="009A3E21">
        <w:trPr>
          <w:trHeight w:val="2011"/>
        </w:trPr>
        <w:tc>
          <w:tcPr>
            <w:tcW w:w="9072" w:type="dxa"/>
            <w:tcBorders>
              <w:top w:val="double" w:sz="4" w:space="0" w:color="FFFFFF" w:themeColor="background1"/>
            </w:tcBorders>
            <w:shd w:val="clear" w:color="auto" w:fill="E2EFD9" w:themeFill="accent6" w:themeFillTint="33"/>
          </w:tcPr>
          <w:p w14:paraId="585E5120" w14:textId="4CAF8FB0" w:rsidR="009A3E21" w:rsidRDefault="009A3E21" w:rsidP="009A3E21">
            <w:pPr>
              <w:pStyle w:val="Sous-titre"/>
            </w:pPr>
            <w:r w:rsidRPr="00B516F9">
              <w:t xml:space="preserve">Extrait </w:t>
            </w:r>
            <w:r w:rsidR="00B87486">
              <w:t>du projet de règlement modifié</w:t>
            </w:r>
            <w:r>
              <w:t xml:space="preserve"> </w:t>
            </w:r>
            <w:r w:rsidRPr="00B516F9">
              <w:t>:</w:t>
            </w:r>
          </w:p>
          <w:p w14:paraId="4F11B6E1" w14:textId="79E78D12" w:rsidR="00194DD8" w:rsidRPr="00194DD8" w:rsidRDefault="00194DD8" w:rsidP="00194DD8">
            <w:pPr>
              <w:rPr>
                <w:rFonts w:cs="Arial"/>
                <w:i/>
                <w:iCs/>
                <w:color w:val="000000"/>
              </w:rPr>
            </w:pPr>
            <w:r w:rsidRPr="00194DD8">
              <w:rPr>
                <w:rFonts w:cs="Arial"/>
                <w:i/>
                <w:iCs/>
                <w:color w:val="000000"/>
              </w:rPr>
              <w:t xml:space="preserve">« Un plan de composition architecturale sera établi pour chaque secteur de la ZAC. </w:t>
            </w:r>
          </w:p>
          <w:p w14:paraId="5774CB74" w14:textId="12EE8594" w:rsidR="00194DD8" w:rsidRPr="00194DD8" w:rsidRDefault="00194DD8" w:rsidP="00194DD8">
            <w:pPr>
              <w:rPr>
                <w:rFonts w:cs="Arial"/>
                <w:i/>
                <w:iCs/>
                <w:color w:val="000000"/>
              </w:rPr>
            </w:pPr>
            <w:r w:rsidRPr="00194DD8">
              <w:rPr>
                <w:rFonts w:cs="Arial"/>
                <w:i/>
                <w:iCs/>
                <w:color w:val="000000"/>
              </w:rPr>
              <w:t xml:space="preserve">Tout point de tout bâtiment doit être situé à une distance des limites séparatives au moins égale à la moitié de la hauteur de la construction projetée sans jamais être inférieures à 4 mètres. </w:t>
            </w:r>
          </w:p>
          <w:p w14:paraId="5E9B2F14" w14:textId="77777777" w:rsidR="00194DD8" w:rsidRDefault="00194DD8" w:rsidP="00194DD8">
            <w:pPr>
              <w:tabs>
                <w:tab w:val="left" w:pos="426"/>
                <w:tab w:val="left" w:pos="2060"/>
              </w:tabs>
              <w:autoSpaceDN w:val="0"/>
              <w:adjustRightInd w:val="0"/>
              <w:spacing w:before="60"/>
              <w:rPr>
                <w:b/>
                <w:bCs/>
                <w:i/>
                <w:iCs/>
                <w:color w:val="00B0F0"/>
              </w:rPr>
            </w:pPr>
            <w:r w:rsidRPr="00194DD8">
              <w:rPr>
                <w:b/>
                <w:bCs/>
                <w:i/>
                <w:iCs/>
                <w:color w:val="00B0F0"/>
              </w:rPr>
              <w:t>Les piscines, margelles comprises, doivent être situées à une distance d'au moins 3 mètres des limites séparatives sauf configuration particulière liée à la topographie du terrain ou à la forme de la parcelle.</w:t>
            </w:r>
          </w:p>
          <w:p w14:paraId="4574EBEF" w14:textId="026A0955" w:rsidR="000B3687" w:rsidRPr="00194DD8" w:rsidRDefault="000B3687" w:rsidP="00194DD8">
            <w:pPr>
              <w:tabs>
                <w:tab w:val="left" w:pos="426"/>
                <w:tab w:val="left" w:pos="2060"/>
              </w:tabs>
              <w:autoSpaceDN w:val="0"/>
              <w:adjustRightInd w:val="0"/>
              <w:spacing w:before="60"/>
              <w:rPr>
                <w:b/>
                <w:bCs/>
                <w:i/>
                <w:iCs/>
                <w:color w:val="00B0F0"/>
              </w:rPr>
            </w:pPr>
            <w:r w:rsidRPr="00194DD8">
              <w:rPr>
                <w:i/>
                <w:iCs/>
              </w:rPr>
              <w:t>[…] »</w:t>
            </w:r>
          </w:p>
        </w:tc>
      </w:tr>
    </w:tbl>
    <w:p w14:paraId="368D50FE" w14:textId="77777777" w:rsidR="00C23CBE" w:rsidRDefault="00C23CBE" w:rsidP="00C23CBE">
      <w:pPr>
        <w:pStyle w:val="Titre2"/>
      </w:pPr>
      <w:bookmarkStart w:id="54" w:name="_Toc215666773"/>
      <w:r>
        <w:lastRenderedPageBreak/>
        <w:t>ARTICLE UH 9 – EMPRISE AU SOL DES CONSTRUCTIONS</w:t>
      </w:r>
      <w:bookmarkEnd w:id="54"/>
    </w:p>
    <w:p w14:paraId="6668F863" w14:textId="69637BBE" w:rsidR="00C23CBE" w:rsidRPr="005E7285" w:rsidRDefault="00C23CBE" w:rsidP="00C23CBE">
      <w:r>
        <w:t xml:space="preserve">Outre le besoin de clarification du statut des piscines dans le calcul de l’emprise au sol de manière générale, </w:t>
      </w:r>
      <w:r w:rsidR="009A3E21">
        <w:t>au sein du</w:t>
      </w:r>
      <w:r>
        <w:t xml:space="preserve"> lexique, </w:t>
      </w:r>
      <w:r w:rsidR="00AF1A87">
        <w:t>il est nécessaire de</w:t>
      </w:r>
      <w:r>
        <w:t xml:space="preserve"> préciser </w:t>
      </w:r>
      <w:r w:rsidR="009A3E21">
        <w:t>cette disposition</w:t>
      </w:r>
      <w:r>
        <w:t xml:space="preserve"> au sein du règlement de la zone UH. En effet, des </w:t>
      </w:r>
      <w:r w:rsidR="00891B02">
        <w:t>anciennes règles attraites aux</w:t>
      </w:r>
      <w:r>
        <w:t xml:space="preserve"> lotissement</w:t>
      </w:r>
      <w:r w:rsidR="00891B02">
        <w:t xml:space="preserve">s, présents au sein de </w:t>
      </w:r>
      <w:r>
        <w:t>cette zone</w:t>
      </w:r>
      <w:r w:rsidR="00891B02">
        <w:t>,</w:t>
      </w:r>
      <w:r>
        <w:t xml:space="preserve"> tiennent compte des piscines dans le calcul de l’emprise au sol</w:t>
      </w:r>
      <w:r w:rsidR="00891B02">
        <w:t>,</w:t>
      </w:r>
      <w:r>
        <w:t xml:space="preserve"> ce qui génère des incompréhensions pour les pétitionnaires. Il est ainsi précisé dans l’article 9 de la zone UH</w:t>
      </w:r>
      <w:r w:rsidR="00891B02">
        <w:t>,</w:t>
      </w:r>
      <w:r>
        <w:t xml:space="preserve"> que les piscines ne sont pas comptabilisées pour lever tout</w:t>
      </w:r>
      <w:r w:rsidR="00891B02">
        <w:t>e ambiguïté</w:t>
      </w:r>
      <w: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9A3E21" w14:paraId="392D3A81" w14:textId="77777777" w:rsidTr="009A3E21">
        <w:trPr>
          <w:trHeight w:val="415"/>
        </w:trPr>
        <w:tc>
          <w:tcPr>
            <w:tcW w:w="9072" w:type="dxa"/>
            <w:tcBorders>
              <w:bottom w:val="double" w:sz="4" w:space="0" w:color="FFFFFF" w:themeColor="background1"/>
            </w:tcBorders>
            <w:shd w:val="clear" w:color="auto" w:fill="E2EFD9" w:themeFill="accent6" w:themeFillTint="33"/>
          </w:tcPr>
          <w:p w14:paraId="0AB6953E" w14:textId="4ACFAE4F" w:rsidR="009A3E21" w:rsidRDefault="009A3E21" w:rsidP="009A3E21">
            <w:pPr>
              <w:pStyle w:val="Sous-titre"/>
            </w:pPr>
            <w:r w:rsidRPr="00B516F9">
              <w:t xml:space="preserve">Extrait </w:t>
            </w:r>
            <w:r>
              <w:t xml:space="preserve">du règlement en vigueur </w:t>
            </w:r>
            <w:r w:rsidRPr="00B516F9">
              <w:t>:</w:t>
            </w:r>
          </w:p>
          <w:p w14:paraId="6A221930" w14:textId="2739C860" w:rsidR="009A3E21" w:rsidRPr="009A3E21" w:rsidRDefault="009A3E21" w:rsidP="009A3E21">
            <w:r w:rsidRPr="002F6FD7">
              <w:rPr>
                <w:b/>
                <w:bCs/>
                <w:i/>
                <w:iCs/>
              </w:rPr>
              <w:t>« </w:t>
            </w:r>
            <w:r w:rsidRPr="002F6FD7">
              <w:rPr>
                <w:i/>
                <w:iCs/>
              </w:rPr>
              <w:t xml:space="preserve">Dans les secteurs </w:t>
            </w:r>
            <w:proofErr w:type="spellStart"/>
            <w:r w:rsidRPr="002F6FD7">
              <w:rPr>
                <w:i/>
                <w:iCs/>
              </w:rPr>
              <w:t>UHa</w:t>
            </w:r>
            <w:proofErr w:type="spellEnd"/>
            <w:r w:rsidRPr="002F6FD7">
              <w:rPr>
                <w:i/>
                <w:iCs/>
              </w:rPr>
              <w:t xml:space="preserve"> et </w:t>
            </w:r>
            <w:proofErr w:type="spellStart"/>
            <w:r w:rsidRPr="002F6FD7">
              <w:rPr>
                <w:i/>
                <w:iCs/>
              </w:rPr>
              <w:t>UHb</w:t>
            </w:r>
            <w:proofErr w:type="spellEnd"/>
            <w:r w:rsidRPr="002F6FD7">
              <w:rPr>
                <w:i/>
                <w:iCs/>
              </w:rPr>
              <w:t>, l’emprise au sol des constructions est limitée à 30%.</w:t>
            </w:r>
            <w:r w:rsidRPr="002F6FD7">
              <w:rPr>
                <w:b/>
                <w:bCs/>
                <w:i/>
                <w:iCs/>
                <w:color w:val="00B0F0"/>
              </w:rPr>
              <w:t> </w:t>
            </w:r>
            <w:r w:rsidRPr="002F6FD7">
              <w:rPr>
                <w:i/>
                <w:iCs/>
              </w:rPr>
              <w:t>»</w:t>
            </w:r>
          </w:p>
        </w:tc>
      </w:tr>
      <w:tr w:rsidR="00C23CBE" w14:paraId="0FAC9182" w14:textId="77777777" w:rsidTr="009A3E21">
        <w:trPr>
          <w:trHeight w:val="415"/>
        </w:trPr>
        <w:tc>
          <w:tcPr>
            <w:tcW w:w="9072" w:type="dxa"/>
            <w:tcBorders>
              <w:top w:val="double" w:sz="4" w:space="0" w:color="FFFFFF" w:themeColor="background1"/>
              <w:bottom w:val="single" w:sz="48" w:space="0" w:color="E2EFD9" w:themeColor="accent6" w:themeTint="33"/>
            </w:tcBorders>
            <w:shd w:val="clear" w:color="auto" w:fill="E2EFD9" w:themeFill="accent6" w:themeFillTint="33"/>
          </w:tcPr>
          <w:p w14:paraId="640DDF2E" w14:textId="4F6A1308" w:rsidR="00C23CBE" w:rsidRDefault="00C23CBE" w:rsidP="00010E34">
            <w:pPr>
              <w:pStyle w:val="Sous-titre"/>
            </w:pPr>
            <w:r w:rsidRPr="00B516F9">
              <w:t xml:space="preserve">Extrait </w:t>
            </w:r>
            <w:r w:rsidR="00B87486">
              <w:t>du projet de règlement modifié</w:t>
            </w:r>
            <w:r>
              <w:t xml:space="preserve"> </w:t>
            </w:r>
            <w:r w:rsidRPr="00B516F9">
              <w:t>:</w:t>
            </w:r>
          </w:p>
          <w:p w14:paraId="77CD8563" w14:textId="77777777" w:rsidR="009A3E21" w:rsidRDefault="00C23CBE" w:rsidP="00010E34">
            <w:pPr>
              <w:rPr>
                <w:i/>
                <w:iCs/>
              </w:rPr>
            </w:pPr>
            <w:r w:rsidRPr="002F6FD7">
              <w:rPr>
                <w:b/>
                <w:bCs/>
                <w:i/>
                <w:iCs/>
              </w:rPr>
              <w:t>« </w:t>
            </w:r>
            <w:r w:rsidRPr="002F6FD7">
              <w:rPr>
                <w:i/>
                <w:iCs/>
              </w:rPr>
              <w:t xml:space="preserve">Dans les secteurs </w:t>
            </w:r>
            <w:proofErr w:type="spellStart"/>
            <w:r w:rsidRPr="002F6FD7">
              <w:rPr>
                <w:i/>
                <w:iCs/>
              </w:rPr>
              <w:t>UHa</w:t>
            </w:r>
            <w:proofErr w:type="spellEnd"/>
            <w:r w:rsidRPr="002F6FD7">
              <w:rPr>
                <w:i/>
                <w:iCs/>
              </w:rPr>
              <w:t xml:space="preserve"> et </w:t>
            </w:r>
            <w:proofErr w:type="spellStart"/>
            <w:r w:rsidRPr="002F6FD7">
              <w:rPr>
                <w:i/>
                <w:iCs/>
              </w:rPr>
              <w:t>UHb</w:t>
            </w:r>
            <w:proofErr w:type="spellEnd"/>
            <w:r w:rsidRPr="002F6FD7">
              <w:rPr>
                <w:i/>
                <w:iCs/>
              </w:rPr>
              <w:t>, l’emprise au sol des constructions est limitée à 30%.</w:t>
            </w:r>
          </w:p>
          <w:p w14:paraId="0337D32A" w14:textId="2283200E" w:rsidR="00C23CBE" w:rsidRPr="002F6FD7" w:rsidRDefault="00C23CBE" w:rsidP="00010E34">
            <w:pPr>
              <w:rPr>
                <w:i/>
                <w:iCs/>
              </w:rPr>
            </w:pPr>
            <w:r w:rsidRPr="002F6FD7">
              <w:rPr>
                <w:b/>
                <w:bCs/>
                <w:i/>
                <w:iCs/>
                <w:color w:val="00B0F0"/>
              </w:rPr>
              <w:t>Les piscines et leurs margelles ne sont pas comptabilisées dans le calcul de l’emprise au sol. </w:t>
            </w:r>
            <w:r w:rsidRPr="002F6FD7">
              <w:rPr>
                <w:i/>
                <w:iCs/>
              </w:rPr>
              <w:t>»</w:t>
            </w:r>
          </w:p>
        </w:tc>
      </w:tr>
    </w:tbl>
    <w:p w14:paraId="65785B4C" w14:textId="2DB48193" w:rsidR="000D48D0" w:rsidRDefault="00B87486" w:rsidP="000B3687">
      <w:pPr>
        <w:pStyle w:val="Titre2"/>
      </w:pPr>
      <w:bookmarkStart w:id="55" w:name="_Toc215666774"/>
      <w:r>
        <w:t xml:space="preserve">CREATION D’UN SOUS-SECTEUR </w:t>
      </w:r>
      <w:bookmarkEnd w:id="49"/>
      <w:bookmarkEnd w:id="50"/>
      <w:bookmarkEnd w:id="51"/>
      <w:bookmarkEnd w:id="52"/>
      <w:proofErr w:type="spellStart"/>
      <w:r w:rsidR="00A514EA">
        <w:t>UDpb</w:t>
      </w:r>
      <w:bookmarkEnd w:id="55"/>
      <w:proofErr w:type="spellEnd"/>
    </w:p>
    <w:p w14:paraId="53105DCC" w14:textId="67F8FF88" w:rsidR="00154DDC" w:rsidRDefault="00DE6DED" w:rsidP="000D48D0">
      <w:r>
        <w:t>La création d’un</w:t>
      </w:r>
      <w:r w:rsidR="000D48D0">
        <w:t xml:space="preserve"> sous-secteur </w:t>
      </w:r>
      <w:proofErr w:type="spellStart"/>
      <w:r w:rsidR="000D48D0">
        <w:t>UDp</w:t>
      </w:r>
      <w:r w:rsidR="003E1E1D">
        <w:t>b</w:t>
      </w:r>
      <w:proofErr w:type="spellEnd"/>
      <w:r>
        <w:t xml:space="preserve"> entraine la modification de plusieurs articles du règlement </w:t>
      </w:r>
      <w:r w:rsidR="00A514EA">
        <w:t>de</w:t>
      </w:r>
      <w:r>
        <w:t xml:space="preserve"> la zone UD</w:t>
      </w:r>
      <w:r w:rsidR="00F856E4">
        <w:t xml:space="preserve">. </w:t>
      </w:r>
      <w:r w:rsidR="00DE74CB">
        <w:t xml:space="preserve">La création de ce sous-secteur, anciennement situé en secteur </w:t>
      </w:r>
      <w:proofErr w:type="spellStart"/>
      <w:r w:rsidR="00DE74CB">
        <w:t>UDp</w:t>
      </w:r>
      <w:proofErr w:type="spellEnd"/>
      <w:r w:rsidR="00DE74CB">
        <w:t>,</w:t>
      </w:r>
      <w:r w:rsidR="00F856E4">
        <w:t xml:space="preserve"> est </w:t>
      </w:r>
      <w:r w:rsidR="00DE74CB">
        <w:t>justifiée par</w:t>
      </w:r>
      <w:r w:rsidR="00F856E4">
        <w:t xml:space="preserve"> </w:t>
      </w:r>
      <w:r w:rsidR="003A59DF">
        <w:t xml:space="preserve">la réhabilitation </w:t>
      </w:r>
      <w:r w:rsidR="00DE74CB">
        <w:t xml:space="preserve">nécessaire </w:t>
      </w:r>
      <w:r w:rsidR="003A59DF">
        <w:t xml:space="preserve">d’une friche industrielle dans le </w:t>
      </w:r>
      <w:r w:rsidR="004C69D5">
        <w:t>lieu-dit</w:t>
      </w:r>
      <w:r w:rsidR="003A59DF">
        <w:t xml:space="preserve"> de </w:t>
      </w:r>
      <w:r w:rsidR="001627E3">
        <w:t xml:space="preserve">Châteauvallon. </w:t>
      </w:r>
      <w:r w:rsidR="001C7833">
        <w:t>Ce secte</w:t>
      </w:r>
      <w:r w:rsidR="00434050">
        <w:t>u</w:t>
      </w:r>
      <w:r w:rsidR="001C7833">
        <w:t>r</w:t>
      </w:r>
      <w:r w:rsidR="001C7833" w:rsidRPr="001C7833">
        <w:t xml:space="preserve"> accueille des activités depuis les années 40 (carrière, industrie, bureaux). La modification permet </w:t>
      </w:r>
      <w:r w:rsidR="00434050">
        <w:t xml:space="preserve">ainsi </w:t>
      </w:r>
      <w:r w:rsidR="001C7833" w:rsidRPr="001C7833">
        <w:t xml:space="preserve">d’adapter </w:t>
      </w:r>
      <w:r w:rsidR="00434050">
        <w:t xml:space="preserve">le règlement à </w:t>
      </w:r>
      <w:r w:rsidR="001C7833" w:rsidRPr="001C7833">
        <w:t>la réalité du site.</w:t>
      </w:r>
      <w:r w:rsidR="00434050">
        <w:t xml:space="preserve"> </w:t>
      </w:r>
      <w:r w:rsidR="00D66E44">
        <w:t xml:space="preserve">Le sous-secteur </w:t>
      </w:r>
      <w:proofErr w:type="spellStart"/>
      <w:r w:rsidR="00D66E44">
        <w:t>UDpb</w:t>
      </w:r>
      <w:proofErr w:type="spellEnd"/>
      <w:r w:rsidR="00D66E44">
        <w:t xml:space="preserve"> </w:t>
      </w:r>
      <w:r w:rsidR="00A514EA">
        <w:t>permet d’accueillir des bureaux</w:t>
      </w:r>
      <w:r w:rsidR="00475002">
        <w:t xml:space="preserve"> et de l’habitat à condition qu’il </w:t>
      </w:r>
      <w:r w:rsidR="00BC5DE3">
        <w:t>corresponde à la nécessité d’une présence permanente (gardiennage, etc.)</w:t>
      </w:r>
      <w:r w:rsidR="00D66E44">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6B4ECA" w:rsidRPr="0062733B" w14:paraId="35280DF9" w14:textId="77777777" w:rsidTr="00D66E44">
        <w:trPr>
          <w:trHeight w:val="1446"/>
        </w:trPr>
        <w:tc>
          <w:tcPr>
            <w:tcW w:w="9072" w:type="dxa"/>
            <w:tcBorders>
              <w:bottom w:val="double" w:sz="4" w:space="0" w:color="FFFFFF" w:themeColor="background1"/>
            </w:tcBorders>
            <w:shd w:val="clear" w:color="auto" w:fill="E2EFD9" w:themeFill="accent6" w:themeFillTint="33"/>
          </w:tcPr>
          <w:p w14:paraId="321BDB81" w14:textId="57D4BBA0" w:rsidR="006B4ECA" w:rsidRDefault="006B4ECA" w:rsidP="006B4ECA">
            <w:pPr>
              <w:pStyle w:val="Sous-titre"/>
            </w:pPr>
            <w:r w:rsidRPr="00B516F9">
              <w:t xml:space="preserve">Extrait </w:t>
            </w:r>
            <w:r>
              <w:t xml:space="preserve">du </w:t>
            </w:r>
            <w:r w:rsidR="00D66E44">
              <w:t>règlement en vigueur</w:t>
            </w:r>
            <w:r>
              <w:t xml:space="preserve"> </w:t>
            </w:r>
            <w:r w:rsidRPr="00B516F9">
              <w:t>:</w:t>
            </w:r>
          </w:p>
          <w:p w14:paraId="7FECA94E" w14:textId="32F01F7C" w:rsidR="006B4ECA" w:rsidRPr="001F1A03" w:rsidRDefault="006B4ECA" w:rsidP="001F1A03">
            <w:pPr>
              <w:rPr>
                <w:b/>
                <w:i/>
                <w:iCs/>
                <w:color w:val="92D050"/>
              </w:rPr>
            </w:pPr>
            <w:r w:rsidRPr="001F1A03">
              <w:rPr>
                <w:b/>
                <w:bCs/>
                <w:i/>
                <w:iCs/>
              </w:rPr>
              <w:t>« </w:t>
            </w:r>
            <w:r w:rsidR="001F1A03" w:rsidRPr="001F1A03">
              <w:rPr>
                <w:i/>
                <w:iCs/>
              </w:rPr>
              <w:t>La</w:t>
            </w:r>
            <w:r w:rsidR="001F1A03" w:rsidRPr="001F1A03">
              <w:rPr>
                <w:bCs/>
                <w:i/>
                <w:iCs/>
              </w:rPr>
              <w:t xml:space="preserve"> zone UD est une zone urbaine résidentielle comprenant des secteurs </w:t>
            </w:r>
            <w:proofErr w:type="spellStart"/>
            <w:r w:rsidR="001F1A03" w:rsidRPr="00D66E44">
              <w:rPr>
                <w:bCs/>
                <w:i/>
                <w:iCs/>
              </w:rPr>
              <w:t>UDa</w:t>
            </w:r>
            <w:proofErr w:type="spellEnd"/>
            <w:r w:rsidR="00D66E44" w:rsidRPr="00D66E44">
              <w:rPr>
                <w:bCs/>
                <w:i/>
                <w:iCs/>
              </w:rPr>
              <w:t xml:space="preserve">, </w:t>
            </w:r>
            <w:proofErr w:type="spellStart"/>
            <w:r w:rsidR="001F1A03" w:rsidRPr="00D66E44">
              <w:rPr>
                <w:bCs/>
                <w:i/>
                <w:iCs/>
              </w:rPr>
              <w:t>UDb</w:t>
            </w:r>
            <w:proofErr w:type="spellEnd"/>
            <w:r w:rsidR="00D66E44" w:rsidRPr="00D66E44">
              <w:rPr>
                <w:bCs/>
                <w:i/>
                <w:iCs/>
              </w:rPr>
              <w:t xml:space="preserve"> et</w:t>
            </w:r>
            <w:r w:rsidR="001F1A03" w:rsidRPr="00D66E44">
              <w:rPr>
                <w:bCs/>
                <w:i/>
                <w:iCs/>
              </w:rPr>
              <w:t xml:space="preserve"> </w:t>
            </w:r>
            <w:proofErr w:type="spellStart"/>
            <w:r w:rsidR="001F1A03" w:rsidRPr="00D66E44">
              <w:rPr>
                <w:bCs/>
                <w:i/>
                <w:iCs/>
              </w:rPr>
              <w:t>UDp</w:t>
            </w:r>
            <w:proofErr w:type="spellEnd"/>
            <w:r w:rsidR="001F1A03" w:rsidRPr="00D66E44">
              <w:rPr>
                <w:bCs/>
                <w:i/>
                <w:iCs/>
              </w:rPr>
              <w:t xml:space="preserve"> avec des objectifs d’imperméabilisation des sols différents.</w:t>
            </w:r>
            <w:r w:rsidR="001F1A03" w:rsidRPr="00D66E44">
              <w:rPr>
                <w:rFonts w:cs="Arial"/>
                <w:bCs/>
                <w:i/>
                <w:iCs/>
              </w:rPr>
              <w:t>»</w:t>
            </w:r>
          </w:p>
        </w:tc>
      </w:tr>
      <w:tr w:rsidR="00D66E44" w:rsidRPr="0062733B" w14:paraId="441E3DB3" w14:textId="77777777" w:rsidTr="00D66E44">
        <w:trPr>
          <w:trHeight w:val="1664"/>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6D269E8E" w14:textId="5DC5E7C3" w:rsidR="00D66E44" w:rsidRDefault="00D66E44" w:rsidP="00D66E44">
            <w:pPr>
              <w:pStyle w:val="Sous-titre"/>
            </w:pPr>
            <w:r w:rsidRPr="00B516F9">
              <w:t xml:space="preserve">Extrait </w:t>
            </w:r>
            <w:r w:rsidR="00B87486">
              <w:t>du projet de règlement modifié</w:t>
            </w:r>
            <w:r>
              <w:t xml:space="preserve"> </w:t>
            </w:r>
            <w:r w:rsidRPr="00B516F9">
              <w:t>:</w:t>
            </w:r>
          </w:p>
          <w:p w14:paraId="4CD28AA8" w14:textId="49072454" w:rsidR="00D66E44" w:rsidRPr="00D66E44" w:rsidRDefault="00D66E44" w:rsidP="00D66E44">
            <w:r w:rsidRPr="001F1A03">
              <w:rPr>
                <w:b/>
                <w:bCs/>
                <w:i/>
                <w:iCs/>
              </w:rPr>
              <w:t>« </w:t>
            </w:r>
            <w:r w:rsidRPr="001F1A03">
              <w:rPr>
                <w:i/>
                <w:iCs/>
              </w:rPr>
              <w:t>La</w:t>
            </w:r>
            <w:r w:rsidRPr="001F1A03">
              <w:rPr>
                <w:bCs/>
                <w:i/>
                <w:iCs/>
              </w:rPr>
              <w:t xml:space="preserve"> zone UD est une zone urbaine résidentielle comprenant des secteurs </w:t>
            </w:r>
            <w:proofErr w:type="spellStart"/>
            <w:r w:rsidRPr="00D66E44">
              <w:rPr>
                <w:bCs/>
                <w:i/>
                <w:iCs/>
              </w:rPr>
              <w:t>UDa</w:t>
            </w:r>
            <w:proofErr w:type="spellEnd"/>
            <w:r w:rsidRPr="00D66E44">
              <w:rPr>
                <w:bCs/>
                <w:i/>
                <w:iCs/>
              </w:rPr>
              <w:t xml:space="preserve">, </w:t>
            </w:r>
            <w:proofErr w:type="spellStart"/>
            <w:r w:rsidRPr="00D66E44">
              <w:rPr>
                <w:bCs/>
                <w:i/>
                <w:iCs/>
              </w:rPr>
              <w:t>UDb</w:t>
            </w:r>
            <w:proofErr w:type="spellEnd"/>
            <w:r w:rsidRPr="00D66E44">
              <w:rPr>
                <w:bCs/>
                <w:i/>
                <w:iCs/>
              </w:rPr>
              <w:t xml:space="preserve"> et </w:t>
            </w:r>
            <w:proofErr w:type="spellStart"/>
            <w:r w:rsidRPr="00D66E44">
              <w:rPr>
                <w:bCs/>
                <w:i/>
                <w:iCs/>
              </w:rPr>
              <w:t>UDp</w:t>
            </w:r>
            <w:proofErr w:type="spellEnd"/>
            <w:r w:rsidRPr="00D66E44">
              <w:rPr>
                <w:bCs/>
                <w:i/>
                <w:iCs/>
              </w:rPr>
              <w:t xml:space="preserve"> avec des objectifs d’imperméabilisation des sols différents</w:t>
            </w:r>
            <w:r>
              <w:rPr>
                <w:b/>
                <w:bCs/>
                <w:color w:val="00B0F0"/>
              </w:rPr>
              <w:t>,</w:t>
            </w:r>
            <w:r w:rsidRPr="00D66E44">
              <w:rPr>
                <w:b/>
                <w:bCs/>
                <w:i/>
                <w:iCs/>
                <w:color w:val="00B0F0"/>
              </w:rPr>
              <w:t xml:space="preserve"> ainsi que le sous-secteur </w:t>
            </w:r>
            <w:proofErr w:type="spellStart"/>
            <w:r w:rsidRPr="00D66E44">
              <w:rPr>
                <w:b/>
                <w:bCs/>
                <w:i/>
                <w:iCs/>
                <w:color w:val="00B0F0"/>
              </w:rPr>
              <w:t>UDpb</w:t>
            </w:r>
            <w:proofErr w:type="spellEnd"/>
            <w:r w:rsidRPr="00D66E44">
              <w:rPr>
                <w:b/>
                <w:bCs/>
                <w:i/>
                <w:iCs/>
                <w:color w:val="00B0F0"/>
              </w:rPr>
              <w:t xml:space="preserve"> correspondant au lieu-dit de Châteauvallon.</w:t>
            </w:r>
            <w:r w:rsidRPr="00D66E44">
              <w:rPr>
                <w:rFonts w:cs="Arial"/>
                <w:b/>
                <w:i/>
                <w:iCs/>
                <w:color w:val="00B0F0"/>
              </w:rPr>
              <w:t> </w:t>
            </w:r>
            <w:r w:rsidRPr="00D66E44">
              <w:rPr>
                <w:rFonts w:cs="Arial"/>
                <w:bCs/>
                <w:i/>
                <w:iCs/>
              </w:rPr>
              <w:t>»</w:t>
            </w:r>
          </w:p>
        </w:tc>
      </w:tr>
      <w:tr w:rsidR="006B4ECA" w:rsidRPr="0062733B" w14:paraId="56019B3F" w14:textId="77777777" w:rsidTr="00D66E44">
        <w:trPr>
          <w:trHeight w:val="1449"/>
        </w:trPr>
        <w:tc>
          <w:tcPr>
            <w:tcW w:w="9072" w:type="dxa"/>
            <w:tcBorders>
              <w:top w:val="single" w:sz="48" w:space="0" w:color="FFFFFF" w:themeColor="background1"/>
              <w:bottom w:val="double" w:sz="4" w:space="0" w:color="FFFFFF" w:themeColor="background1"/>
            </w:tcBorders>
            <w:shd w:val="clear" w:color="auto" w:fill="E2EFD9" w:themeFill="accent6" w:themeFillTint="33"/>
          </w:tcPr>
          <w:p w14:paraId="5CACCE04" w14:textId="6F21B938" w:rsidR="006B4ECA" w:rsidRDefault="006B4ECA">
            <w:pPr>
              <w:pStyle w:val="Sous-titre"/>
            </w:pPr>
            <w:r w:rsidRPr="00B516F9">
              <w:t xml:space="preserve">Extrait </w:t>
            </w:r>
            <w:r w:rsidR="00D66E44">
              <w:t>du règlement en vigueur</w:t>
            </w:r>
            <w:r>
              <w:t xml:space="preserve"> </w:t>
            </w:r>
            <w:r w:rsidRPr="00B516F9">
              <w:t>:</w:t>
            </w:r>
          </w:p>
          <w:p w14:paraId="62C3F213" w14:textId="75262131" w:rsidR="00823C51" w:rsidRPr="00823C51" w:rsidRDefault="006B4ECA" w:rsidP="00823C51">
            <w:pPr>
              <w:rPr>
                <w:i/>
                <w:lang w:eastAsia="fr-FR"/>
              </w:rPr>
            </w:pPr>
            <w:r w:rsidRPr="001860A2">
              <w:rPr>
                <w:b/>
                <w:bCs/>
                <w:i/>
                <w:iCs/>
              </w:rPr>
              <w:t>«</w:t>
            </w:r>
            <w:r w:rsidRPr="00823C51">
              <w:rPr>
                <w:b/>
                <w:bCs/>
                <w:i/>
              </w:rPr>
              <w:t> </w:t>
            </w:r>
            <w:r w:rsidR="00823C51">
              <w:rPr>
                <w:i/>
              </w:rPr>
              <w:t>[…]</w:t>
            </w:r>
          </w:p>
          <w:p w14:paraId="5CAC0417" w14:textId="336120A1" w:rsidR="00056734" w:rsidRPr="00D66E44" w:rsidRDefault="00D66E44" w:rsidP="00D66E44">
            <w:pPr>
              <w:jc w:val="left"/>
              <w:rPr>
                <w:b/>
                <w:i/>
                <w:iCs/>
              </w:rPr>
            </w:pPr>
            <w:r>
              <w:rPr>
                <w:b/>
                <w:i/>
                <w:iCs/>
              </w:rPr>
              <w:t>2.3. D</w:t>
            </w:r>
            <w:r w:rsidR="00056734" w:rsidRPr="00D66E44">
              <w:rPr>
                <w:b/>
                <w:i/>
                <w:iCs/>
              </w:rPr>
              <w:t xml:space="preserve">ans les secteurs </w:t>
            </w:r>
            <w:proofErr w:type="spellStart"/>
            <w:r w:rsidR="00056734" w:rsidRPr="00D66E44">
              <w:rPr>
                <w:b/>
                <w:i/>
                <w:iCs/>
              </w:rPr>
              <w:t>UDp</w:t>
            </w:r>
            <w:proofErr w:type="spellEnd"/>
            <w:r w:rsidR="0049463C" w:rsidRPr="00D66E44">
              <w:rPr>
                <w:b/>
                <w:i/>
                <w:iCs/>
              </w:rPr>
              <w:t xml:space="preserve"> </w:t>
            </w:r>
            <w:r w:rsidR="00056734" w:rsidRPr="00D66E44">
              <w:rPr>
                <w:b/>
                <w:i/>
                <w:iCs/>
              </w:rPr>
              <w:t>:</w:t>
            </w:r>
          </w:p>
          <w:p w14:paraId="41077433" w14:textId="61FFDA84" w:rsidR="006B4ECA" w:rsidRPr="00D66E44" w:rsidRDefault="00056734" w:rsidP="00056734">
            <w:pPr>
              <w:jc w:val="left"/>
              <w:rPr>
                <w:bCs/>
                <w:i/>
                <w:iCs/>
              </w:rPr>
            </w:pPr>
            <w:r w:rsidRPr="00D66E44">
              <w:rPr>
                <w:bCs/>
                <w:i/>
                <w:iCs/>
              </w:rPr>
              <w:t>Seules</w:t>
            </w:r>
            <w:r w:rsidR="00BA752B">
              <w:rPr>
                <w:bCs/>
                <w:i/>
                <w:iCs/>
              </w:rPr>
              <w:t xml:space="preserve"> sont</w:t>
            </w:r>
            <w:r w:rsidRPr="00D66E44">
              <w:rPr>
                <w:bCs/>
                <w:i/>
                <w:iCs/>
              </w:rPr>
              <w:t xml:space="preserve"> </w:t>
            </w:r>
            <w:r w:rsidRPr="00056734">
              <w:rPr>
                <w:bCs/>
                <w:i/>
                <w:iCs/>
              </w:rPr>
              <w:t>autorisées les constructions et installations destinées à l’habitat.</w:t>
            </w:r>
            <w:r w:rsidRPr="00056734">
              <w:rPr>
                <w:b/>
                <w:i/>
                <w:iCs/>
                <w:color w:val="00B0F0"/>
              </w:rPr>
              <w:t> </w:t>
            </w:r>
            <w:r w:rsidRPr="00056734">
              <w:rPr>
                <w:bCs/>
                <w:i/>
                <w:iCs/>
              </w:rPr>
              <w:t>»</w:t>
            </w:r>
          </w:p>
        </w:tc>
      </w:tr>
      <w:tr w:rsidR="00D66E44" w:rsidRPr="0062733B" w14:paraId="41965884" w14:textId="77777777" w:rsidTr="00D66E44">
        <w:trPr>
          <w:trHeight w:val="1449"/>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6275CF88" w14:textId="4FA3AFE1" w:rsidR="00D66E44" w:rsidRDefault="00D66E44" w:rsidP="00D66E44">
            <w:pPr>
              <w:pStyle w:val="Sous-titre"/>
            </w:pPr>
            <w:r>
              <w:lastRenderedPageBreak/>
              <w:t xml:space="preserve">Extrait </w:t>
            </w:r>
            <w:r w:rsidR="00B87486">
              <w:t>du projet de règlement modifié</w:t>
            </w:r>
            <w:r w:rsidRPr="00B516F9">
              <w:t xml:space="preserve"> :</w:t>
            </w:r>
          </w:p>
          <w:p w14:paraId="1FD84611" w14:textId="0649CF7B" w:rsidR="00D66E44" w:rsidRPr="00823C51" w:rsidRDefault="00D66E44" w:rsidP="00D66E44">
            <w:pPr>
              <w:rPr>
                <w:i/>
                <w:lang w:eastAsia="fr-FR"/>
              </w:rPr>
            </w:pPr>
            <w:r w:rsidRPr="001860A2">
              <w:rPr>
                <w:b/>
                <w:bCs/>
                <w:i/>
                <w:iCs/>
              </w:rPr>
              <w:t>«</w:t>
            </w:r>
            <w:r w:rsidRPr="00823C51">
              <w:rPr>
                <w:b/>
                <w:bCs/>
                <w:i/>
              </w:rPr>
              <w:t> </w:t>
            </w:r>
            <w:r>
              <w:rPr>
                <w:i/>
              </w:rPr>
              <w:t>[…]</w:t>
            </w:r>
          </w:p>
          <w:p w14:paraId="159D9780" w14:textId="6F47326E" w:rsidR="00D66E44" w:rsidRPr="00D66E44" w:rsidRDefault="00D66E44" w:rsidP="00D66E44">
            <w:pPr>
              <w:jc w:val="left"/>
              <w:rPr>
                <w:b/>
                <w:i/>
                <w:iCs/>
              </w:rPr>
            </w:pPr>
            <w:r>
              <w:rPr>
                <w:b/>
                <w:i/>
                <w:iCs/>
              </w:rPr>
              <w:t>2.3. D</w:t>
            </w:r>
            <w:r w:rsidRPr="00D66E44">
              <w:rPr>
                <w:b/>
                <w:i/>
                <w:iCs/>
              </w:rPr>
              <w:t xml:space="preserve">ans les secteurs </w:t>
            </w:r>
            <w:proofErr w:type="spellStart"/>
            <w:r w:rsidRPr="00D66E44">
              <w:rPr>
                <w:b/>
                <w:i/>
                <w:iCs/>
              </w:rPr>
              <w:t>UDp</w:t>
            </w:r>
            <w:proofErr w:type="spellEnd"/>
            <w:r w:rsidRPr="00D66E44">
              <w:rPr>
                <w:b/>
                <w:i/>
                <w:iCs/>
              </w:rPr>
              <w:t xml:space="preserve"> </w:t>
            </w:r>
            <w:r w:rsidR="00BC5DE3" w:rsidRPr="00BC5DE3">
              <w:rPr>
                <w:b/>
                <w:i/>
                <w:iCs/>
                <w:color w:val="00B0F0"/>
              </w:rPr>
              <w:t>sont autoris</w:t>
            </w:r>
            <w:r w:rsidR="00BC5DE3">
              <w:rPr>
                <w:b/>
                <w:i/>
                <w:iCs/>
                <w:color w:val="00B0F0"/>
              </w:rPr>
              <w:t>és</w:t>
            </w:r>
            <w:r w:rsidR="00BC5DE3" w:rsidRPr="00BC5DE3">
              <w:rPr>
                <w:b/>
                <w:i/>
                <w:iCs/>
              </w:rPr>
              <w:t xml:space="preserve"> </w:t>
            </w:r>
            <w:r w:rsidRPr="00D66E44">
              <w:rPr>
                <w:b/>
                <w:i/>
                <w:iCs/>
              </w:rPr>
              <w:t>:</w:t>
            </w:r>
          </w:p>
          <w:p w14:paraId="7844A8F2" w14:textId="31F83A33" w:rsidR="00D66E44" w:rsidRPr="00056734" w:rsidRDefault="00D66E44" w:rsidP="00D66E44">
            <w:pPr>
              <w:jc w:val="left"/>
              <w:rPr>
                <w:bCs/>
                <w:i/>
                <w:iCs/>
              </w:rPr>
            </w:pPr>
            <w:r w:rsidRPr="00F47293">
              <w:rPr>
                <w:b/>
                <w:i/>
                <w:iCs/>
                <w:strike/>
                <w:color w:val="00B0F0"/>
              </w:rPr>
              <w:t>Seules</w:t>
            </w:r>
            <w:r w:rsidRPr="00BC5DE3">
              <w:rPr>
                <w:b/>
                <w:i/>
                <w:iCs/>
                <w:strike/>
                <w:color w:val="00B0F0"/>
              </w:rPr>
              <w:t xml:space="preserve"> </w:t>
            </w:r>
            <w:r w:rsidR="00BC5DE3" w:rsidRPr="00BC5DE3">
              <w:rPr>
                <w:b/>
                <w:i/>
                <w:iCs/>
                <w:strike/>
                <w:color w:val="00B0F0"/>
              </w:rPr>
              <w:t>s</w:t>
            </w:r>
            <w:r w:rsidRPr="00BC5DE3">
              <w:rPr>
                <w:b/>
                <w:i/>
                <w:iCs/>
                <w:strike/>
                <w:color w:val="00B0F0"/>
              </w:rPr>
              <w:t>ont</w:t>
            </w:r>
            <w:r w:rsidR="00BC5DE3">
              <w:rPr>
                <w:b/>
                <w:i/>
                <w:iCs/>
                <w:strike/>
                <w:color w:val="00B0F0"/>
              </w:rPr>
              <w:t xml:space="preserve"> a</w:t>
            </w:r>
            <w:r w:rsidRPr="00BC5DE3">
              <w:rPr>
                <w:b/>
                <w:i/>
                <w:iCs/>
                <w:strike/>
                <w:color w:val="00B0F0"/>
              </w:rPr>
              <w:t>utorisées</w:t>
            </w:r>
            <w:r w:rsidRPr="00056734">
              <w:rPr>
                <w:bCs/>
                <w:i/>
                <w:iCs/>
              </w:rPr>
              <w:t xml:space="preserve"> </w:t>
            </w:r>
            <w:r w:rsidR="00BC5DE3">
              <w:rPr>
                <w:bCs/>
                <w:i/>
                <w:iCs/>
              </w:rPr>
              <w:t>L</w:t>
            </w:r>
            <w:r w:rsidRPr="00056734">
              <w:rPr>
                <w:bCs/>
                <w:i/>
                <w:iCs/>
              </w:rPr>
              <w:t>es constructions et installations destinées à l’habitat.</w:t>
            </w:r>
          </w:p>
          <w:p w14:paraId="2BC0A13B" w14:textId="77777777" w:rsidR="00BC5DE3" w:rsidRPr="00BC5DE3" w:rsidRDefault="00BC5DE3" w:rsidP="00BC5DE3">
            <w:pPr>
              <w:rPr>
                <w:b/>
                <w:i/>
                <w:iCs/>
                <w:color w:val="00B0F0"/>
              </w:rPr>
            </w:pPr>
            <w:r w:rsidRPr="00BC5DE3">
              <w:rPr>
                <w:b/>
                <w:i/>
                <w:iCs/>
                <w:color w:val="00B0F0"/>
              </w:rPr>
              <w:t xml:space="preserve">2.4 Dans le sous-secteur </w:t>
            </w:r>
            <w:proofErr w:type="spellStart"/>
            <w:r w:rsidRPr="00BC5DE3">
              <w:rPr>
                <w:b/>
                <w:i/>
                <w:iCs/>
                <w:color w:val="00B0F0"/>
              </w:rPr>
              <w:t>UDpb</w:t>
            </w:r>
            <w:proofErr w:type="spellEnd"/>
            <w:r w:rsidRPr="00BC5DE3">
              <w:rPr>
                <w:b/>
                <w:i/>
                <w:iCs/>
                <w:color w:val="00B0F0"/>
              </w:rPr>
              <w:t xml:space="preserve"> sont autorisés :</w:t>
            </w:r>
          </w:p>
          <w:p w14:paraId="57E1A18D" w14:textId="77777777" w:rsidR="00BC5DE3" w:rsidRPr="00BC5DE3" w:rsidRDefault="00BC5DE3" w:rsidP="00BC5DE3">
            <w:pPr>
              <w:rPr>
                <w:b/>
                <w:i/>
                <w:iCs/>
                <w:color w:val="00B0F0"/>
              </w:rPr>
            </w:pPr>
            <w:r w:rsidRPr="00BC5DE3">
              <w:rPr>
                <w:b/>
                <w:i/>
                <w:iCs/>
                <w:color w:val="00B0F0"/>
              </w:rPr>
              <w:t>- Les constructions et installation à usage de bureaux</w:t>
            </w:r>
          </w:p>
          <w:p w14:paraId="6D611CAF" w14:textId="06752AAC" w:rsidR="00D66E44" w:rsidRPr="00D66E44" w:rsidRDefault="00BC5DE3" w:rsidP="00BC5DE3">
            <w:r w:rsidRPr="00BC5DE3">
              <w:rPr>
                <w:b/>
                <w:i/>
                <w:iCs/>
                <w:color w:val="00B0F0"/>
              </w:rPr>
              <w:t>- Les constructions à usage d’habitation à condition qu’elles correspondent à la nécessité d’une présence permanente dans la construction autorisée concernée (sécurité, maintenance, gardiennage, …), dans la limite d’un logement de 150 m² de Surface de plancher maximum par bâtiment.</w:t>
            </w:r>
            <w:r w:rsidR="00D66E44" w:rsidRPr="00056734">
              <w:rPr>
                <w:b/>
                <w:i/>
                <w:iCs/>
                <w:color w:val="00B0F0"/>
              </w:rPr>
              <w:t> </w:t>
            </w:r>
            <w:r w:rsidR="00D66E44" w:rsidRPr="00056734">
              <w:rPr>
                <w:bCs/>
                <w:i/>
                <w:iCs/>
              </w:rPr>
              <w:t>»</w:t>
            </w:r>
          </w:p>
        </w:tc>
      </w:tr>
    </w:tbl>
    <w:p w14:paraId="6D6ECA2C" w14:textId="2155CAFD" w:rsidR="000D48D0" w:rsidRDefault="00B87486" w:rsidP="000B3687">
      <w:pPr>
        <w:pStyle w:val="Titre2"/>
      </w:pPr>
      <w:bookmarkStart w:id="56" w:name="_Toc181708927"/>
      <w:bookmarkStart w:id="57" w:name="_Toc215666775"/>
      <w:r>
        <w:t xml:space="preserve">CREATION D’UN SECTEUR </w:t>
      </w:r>
      <w:bookmarkEnd w:id="56"/>
      <w:proofErr w:type="spellStart"/>
      <w:r w:rsidR="00A514EA">
        <w:t>UFl</w:t>
      </w:r>
      <w:bookmarkEnd w:id="57"/>
      <w:proofErr w:type="spellEnd"/>
    </w:p>
    <w:p w14:paraId="6D54CA55" w14:textId="47204288" w:rsidR="004C37D9" w:rsidRDefault="004C37D9" w:rsidP="004C37D9">
      <w:r>
        <w:t xml:space="preserve">La création d’un secteur </w:t>
      </w:r>
      <w:proofErr w:type="spellStart"/>
      <w:r>
        <w:t>UFl</w:t>
      </w:r>
      <w:proofErr w:type="spellEnd"/>
      <w:r>
        <w:t xml:space="preserve"> entraine la modification de plusieurs articles du règlement de la zone UF. Ce secteur est créé afin de permettre la préservation et l’évolution des </w:t>
      </w:r>
      <w:r w:rsidR="00B87486">
        <w:t>espaces</w:t>
      </w:r>
      <w:r>
        <w:t xml:space="preserve"> d’habitat au sein de </w:t>
      </w:r>
      <w:r w:rsidR="00DB6E59">
        <w:t>sites économiques mixtes</w:t>
      </w:r>
      <w:r>
        <w:t xml:space="preserve">. En effet, </w:t>
      </w:r>
      <w:r w:rsidR="00247CFA">
        <w:t xml:space="preserve">cette zone UF couvre pour partie un secteur d’habitat exclusif, pour lequel </w:t>
      </w:r>
      <w:r w:rsidR="00AF1A87">
        <w:t>il n’est pas envisagé</w:t>
      </w:r>
      <w:r w:rsidR="009737D9">
        <w:t xml:space="preserve"> la mutation du bâti existant</w:t>
      </w:r>
      <w:r>
        <w:t xml:space="preserve">. Ce nouveau secteur </w:t>
      </w:r>
      <w:r w:rsidR="00787015">
        <w:t xml:space="preserve">se base sur les règles du secteur </w:t>
      </w:r>
      <w:proofErr w:type="spellStart"/>
      <w:r w:rsidR="00787015">
        <w:t>UFa</w:t>
      </w:r>
      <w:proofErr w:type="spellEnd"/>
      <w:r w:rsidR="00A514EA">
        <w:t xml:space="preserve"> en autorisant uniquement de l’habitat.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6B30F5" w:rsidRPr="006B30F5" w14:paraId="615BE15D" w14:textId="77777777" w:rsidTr="00B87486">
        <w:trPr>
          <w:trHeight w:val="426"/>
        </w:trPr>
        <w:tc>
          <w:tcPr>
            <w:tcW w:w="9072" w:type="dxa"/>
            <w:tcBorders>
              <w:bottom w:val="double" w:sz="4" w:space="0" w:color="FFFFFF" w:themeColor="background1"/>
            </w:tcBorders>
            <w:shd w:val="clear" w:color="auto" w:fill="E2EFD9" w:themeFill="accent6" w:themeFillTint="33"/>
          </w:tcPr>
          <w:p w14:paraId="47CE821D" w14:textId="6E47ADE4" w:rsidR="008B6FDF" w:rsidRPr="006B30F5" w:rsidRDefault="008B6FDF">
            <w:pPr>
              <w:pStyle w:val="Sous-titre"/>
            </w:pPr>
            <w:r w:rsidRPr="006B30F5">
              <w:t xml:space="preserve">Extrait du </w:t>
            </w:r>
            <w:r w:rsidR="006B30F5" w:rsidRPr="006B30F5">
              <w:t>règlement en vigueur</w:t>
            </w:r>
            <w:r w:rsidRPr="006B30F5">
              <w:t xml:space="preserve"> :</w:t>
            </w:r>
          </w:p>
          <w:p w14:paraId="16F21815" w14:textId="5A15952E" w:rsidR="00281D82" w:rsidRPr="006B30F5" w:rsidRDefault="00281D82" w:rsidP="00281D82">
            <w:pPr>
              <w:overflowPunct w:val="0"/>
              <w:autoSpaceDE w:val="0"/>
              <w:spacing w:after="0"/>
              <w:textAlignment w:val="baseline"/>
              <w:rPr>
                <w:rFonts w:eastAsia="Times New Roman" w:cstheme="minorHAnsi"/>
                <w:i/>
                <w:iCs/>
                <w:szCs w:val="20"/>
                <w:lang w:eastAsia="ar-SA"/>
              </w:rPr>
            </w:pPr>
            <w:r w:rsidRPr="006B30F5">
              <w:rPr>
                <w:rFonts w:eastAsia="Times New Roman" w:cstheme="minorHAnsi"/>
                <w:i/>
                <w:iCs/>
                <w:szCs w:val="20"/>
                <w:lang w:eastAsia="ar-SA"/>
              </w:rPr>
              <w:t xml:space="preserve">« La zone UF regroupe les sites économiques mixtes d'Ollioules (bureaux, commerces, entrepôt, artisanat, équipements hôteliers, </w:t>
            </w:r>
            <w:r w:rsidRPr="006B30F5">
              <w:rPr>
                <w:rFonts w:eastAsia="Times New Roman" w:cstheme="minorHAnsi"/>
                <w:i/>
                <w:iCs/>
                <w:lang w:eastAsia="fr-FR"/>
              </w:rPr>
              <w:t>industries non polluantes</w:t>
            </w:r>
            <w:r w:rsidRPr="006B30F5">
              <w:rPr>
                <w:rFonts w:eastAsia="Times New Roman" w:cstheme="minorHAnsi"/>
                <w:i/>
                <w:iCs/>
                <w:szCs w:val="20"/>
                <w:lang w:eastAsia="ar-SA"/>
              </w:rPr>
              <w:t>, habitat…). Elle comprend sept</w:t>
            </w:r>
            <w:r w:rsidRPr="006B30F5">
              <w:rPr>
                <w:rFonts w:eastAsia="Times New Roman" w:cstheme="minorHAnsi"/>
                <w:b/>
                <w:bCs/>
                <w:i/>
                <w:iCs/>
                <w:szCs w:val="20"/>
                <w:lang w:eastAsia="ar-SA"/>
              </w:rPr>
              <w:t xml:space="preserve"> </w:t>
            </w:r>
            <w:r w:rsidRPr="006B30F5">
              <w:rPr>
                <w:rFonts w:eastAsia="Times New Roman" w:cstheme="minorHAnsi"/>
                <w:i/>
                <w:iCs/>
                <w:szCs w:val="20"/>
                <w:lang w:eastAsia="ar-SA"/>
              </w:rPr>
              <w:t>secteurs particuliers.</w:t>
            </w:r>
          </w:p>
          <w:p w14:paraId="6092A75B" w14:textId="77777777" w:rsidR="00281D82" w:rsidRPr="006B30F5" w:rsidRDefault="00281D82" w:rsidP="00281D82">
            <w:pPr>
              <w:overflowPunct w:val="0"/>
              <w:autoSpaceDE w:val="0"/>
              <w:spacing w:after="0"/>
              <w:textAlignment w:val="baseline"/>
              <w:rPr>
                <w:rFonts w:eastAsia="Times New Roman" w:cstheme="minorHAnsi"/>
                <w:i/>
                <w:iCs/>
                <w:szCs w:val="20"/>
                <w:lang w:eastAsia="ar-SA"/>
              </w:rPr>
            </w:pPr>
          </w:p>
          <w:p w14:paraId="752B4411" w14:textId="77777777" w:rsidR="00281D82" w:rsidRPr="006B30F5" w:rsidRDefault="00281D82"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6B30F5">
              <w:rPr>
                <w:rFonts w:eastAsia="Times New Roman" w:cstheme="minorHAnsi"/>
                <w:i/>
                <w:iCs/>
                <w:szCs w:val="20"/>
                <w:lang w:eastAsia="ar-SA"/>
              </w:rPr>
              <w:t>UFa</w:t>
            </w:r>
            <w:proofErr w:type="spellEnd"/>
            <w:r w:rsidRPr="006B30F5">
              <w:rPr>
                <w:rFonts w:eastAsia="Times New Roman" w:cstheme="minorHAnsi"/>
                <w:i/>
                <w:iCs/>
                <w:szCs w:val="20"/>
                <w:lang w:eastAsia="ar-SA"/>
              </w:rPr>
              <w:t xml:space="preserve"> : sont autorisées les commerces et l’habitat </w:t>
            </w:r>
          </w:p>
          <w:p w14:paraId="17DF439A" w14:textId="77777777" w:rsidR="00281D82" w:rsidRPr="006B30F5" w:rsidRDefault="00281D82"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6B30F5">
              <w:rPr>
                <w:rFonts w:eastAsia="Times New Roman" w:cstheme="minorHAnsi"/>
                <w:i/>
                <w:iCs/>
                <w:szCs w:val="20"/>
                <w:lang w:eastAsia="ar-SA"/>
              </w:rPr>
              <w:t>UFb</w:t>
            </w:r>
            <w:proofErr w:type="spellEnd"/>
            <w:r w:rsidRPr="006B30F5">
              <w:rPr>
                <w:rFonts w:eastAsia="Times New Roman" w:cstheme="minorHAnsi"/>
                <w:i/>
                <w:iCs/>
                <w:szCs w:val="20"/>
                <w:lang w:eastAsia="ar-SA"/>
              </w:rPr>
              <w:t xml:space="preserve"> : sont autorisés les commerces, l’artisanat, les équipements hôteliers et les bureaux.</w:t>
            </w:r>
          </w:p>
          <w:p w14:paraId="6B31357F" w14:textId="77777777" w:rsidR="00281D82" w:rsidRPr="006B30F5" w:rsidRDefault="00281D82"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6B30F5">
              <w:rPr>
                <w:rFonts w:eastAsia="Times New Roman" w:cstheme="minorHAnsi"/>
                <w:i/>
                <w:iCs/>
                <w:szCs w:val="20"/>
                <w:lang w:eastAsia="ar-SA"/>
              </w:rPr>
              <w:t>UFc</w:t>
            </w:r>
            <w:proofErr w:type="spellEnd"/>
            <w:r w:rsidRPr="006B30F5">
              <w:rPr>
                <w:rFonts w:eastAsia="Times New Roman" w:cstheme="minorHAnsi"/>
                <w:i/>
                <w:iCs/>
                <w:szCs w:val="20"/>
                <w:lang w:eastAsia="ar-SA"/>
              </w:rPr>
              <w:t xml:space="preserve"> : sont autorisés les commerces, l’artisanat, les </w:t>
            </w:r>
            <w:r w:rsidRPr="006B30F5">
              <w:rPr>
                <w:rFonts w:eastAsia="Times New Roman" w:cstheme="minorHAnsi"/>
                <w:i/>
                <w:iCs/>
                <w:lang w:eastAsia="fr-FR"/>
              </w:rPr>
              <w:t>industries non polluantes</w:t>
            </w:r>
            <w:r w:rsidRPr="006B30F5">
              <w:rPr>
                <w:rFonts w:eastAsia="Times New Roman" w:cstheme="minorHAnsi"/>
                <w:i/>
                <w:iCs/>
                <w:szCs w:val="20"/>
                <w:lang w:eastAsia="ar-SA"/>
              </w:rPr>
              <w:t xml:space="preserve"> et les bureaux</w:t>
            </w:r>
          </w:p>
          <w:p w14:paraId="59DE3F13" w14:textId="77777777" w:rsidR="00281D82" w:rsidRPr="006B30F5" w:rsidRDefault="00281D82"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6B30F5">
              <w:rPr>
                <w:rFonts w:eastAsia="Times New Roman" w:cstheme="minorHAnsi"/>
                <w:i/>
                <w:iCs/>
                <w:szCs w:val="20"/>
                <w:lang w:eastAsia="ar-SA"/>
              </w:rPr>
              <w:t>UFd</w:t>
            </w:r>
            <w:proofErr w:type="spellEnd"/>
            <w:r w:rsidRPr="006B30F5">
              <w:rPr>
                <w:rFonts w:eastAsia="Times New Roman" w:cstheme="minorHAnsi"/>
                <w:i/>
                <w:iCs/>
                <w:szCs w:val="20"/>
                <w:lang w:eastAsia="ar-SA"/>
              </w:rPr>
              <w:t xml:space="preserve"> : sont autorisés les commerces, l’artisanat et les </w:t>
            </w:r>
            <w:r w:rsidRPr="006B30F5">
              <w:rPr>
                <w:rFonts w:eastAsia="Times New Roman" w:cstheme="minorHAnsi"/>
                <w:i/>
                <w:iCs/>
                <w:lang w:eastAsia="fr-FR"/>
              </w:rPr>
              <w:t xml:space="preserve">industries non polluantes </w:t>
            </w:r>
          </w:p>
          <w:p w14:paraId="3E269225" w14:textId="77777777" w:rsidR="00281D82" w:rsidRPr="006B30F5" w:rsidRDefault="00281D82" w:rsidP="00937691">
            <w:pPr>
              <w:numPr>
                <w:ilvl w:val="0"/>
                <w:numId w:val="6"/>
              </w:numPr>
              <w:suppressAutoHyphens w:val="0"/>
              <w:overflowPunct w:val="0"/>
              <w:autoSpaceDE w:val="0"/>
              <w:autoSpaceDN w:val="0"/>
              <w:adjustRightInd w:val="0"/>
              <w:spacing w:after="0"/>
              <w:textAlignment w:val="baseline"/>
              <w:rPr>
                <w:rFonts w:eastAsia="Times New Roman" w:cstheme="minorHAnsi"/>
                <w:i/>
                <w:iCs/>
                <w:szCs w:val="20"/>
                <w:lang w:eastAsia="ar-SA"/>
              </w:rPr>
            </w:pPr>
            <w:proofErr w:type="spellStart"/>
            <w:r w:rsidRPr="006B30F5">
              <w:rPr>
                <w:rFonts w:eastAsia="Times New Roman" w:cstheme="minorHAnsi"/>
                <w:i/>
                <w:iCs/>
                <w:szCs w:val="20"/>
                <w:lang w:eastAsia="ar-SA"/>
              </w:rPr>
              <w:t>UFe</w:t>
            </w:r>
            <w:proofErr w:type="spellEnd"/>
            <w:r w:rsidRPr="006B30F5">
              <w:rPr>
                <w:rFonts w:eastAsia="Times New Roman" w:cstheme="minorHAnsi"/>
                <w:i/>
                <w:iCs/>
                <w:szCs w:val="20"/>
                <w:lang w:eastAsia="ar-SA"/>
              </w:rPr>
              <w:t xml:space="preserve"> : sont autorisés les commerces, les entrepôts, les équipements hôteliers </w:t>
            </w:r>
          </w:p>
          <w:p w14:paraId="3CA7195E" w14:textId="77777777" w:rsidR="006B30F5" w:rsidRPr="006B30F5" w:rsidRDefault="00281D82" w:rsidP="00937691">
            <w:pPr>
              <w:numPr>
                <w:ilvl w:val="0"/>
                <w:numId w:val="6"/>
              </w:numPr>
              <w:suppressAutoHyphens w:val="0"/>
              <w:overflowPunct w:val="0"/>
              <w:autoSpaceDE w:val="0"/>
              <w:autoSpaceDN w:val="0"/>
              <w:adjustRightInd w:val="0"/>
              <w:spacing w:after="0"/>
              <w:textAlignment w:val="baseline"/>
              <w:rPr>
                <w:rFonts w:ascii="Arial" w:eastAsia="Times New Roman" w:hAnsi="Arial" w:cs="Times New Roman"/>
                <w:b/>
                <w:bCs/>
                <w:szCs w:val="20"/>
                <w:lang w:eastAsia="ar-SA"/>
              </w:rPr>
            </w:pPr>
            <w:proofErr w:type="spellStart"/>
            <w:r w:rsidRPr="006B30F5">
              <w:rPr>
                <w:rFonts w:eastAsia="Times New Roman" w:cstheme="minorHAnsi"/>
                <w:i/>
                <w:iCs/>
                <w:lang w:eastAsia="fr-FR"/>
              </w:rPr>
              <w:t>UFg</w:t>
            </w:r>
            <w:proofErr w:type="spellEnd"/>
            <w:r w:rsidRPr="006B30F5">
              <w:rPr>
                <w:rFonts w:eastAsia="Times New Roman" w:cstheme="minorHAnsi"/>
                <w:i/>
                <w:iCs/>
                <w:lang w:eastAsia="fr-FR"/>
              </w:rPr>
              <w:t xml:space="preserve"> : </w:t>
            </w:r>
            <w:r w:rsidRPr="006B30F5">
              <w:rPr>
                <w:rFonts w:eastAsia="Times New Roman" w:cstheme="minorHAnsi"/>
                <w:i/>
                <w:iCs/>
                <w:szCs w:val="20"/>
                <w:lang w:eastAsia="ar-SA"/>
              </w:rPr>
              <w:t>sont autorisés les commerces, l’artisanat, les bureaux et les équipements hôteliers</w:t>
            </w:r>
          </w:p>
          <w:p w14:paraId="0C061B8F" w14:textId="425B8A69" w:rsidR="008B6FDF" w:rsidRPr="006B30F5" w:rsidRDefault="00281D82" w:rsidP="00937691">
            <w:pPr>
              <w:numPr>
                <w:ilvl w:val="0"/>
                <w:numId w:val="6"/>
              </w:numPr>
              <w:suppressAutoHyphens w:val="0"/>
              <w:overflowPunct w:val="0"/>
              <w:autoSpaceDE w:val="0"/>
              <w:autoSpaceDN w:val="0"/>
              <w:adjustRightInd w:val="0"/>
              <w:spacing w:after="0"/>
              <w:textAlignment w:val="baseline"/>
              <w:rPr>
                <w:rFonts w:ascii="Arial" w:eastAsia="Times New Roman" w:hAnsi="Arial" w:cs="Times New Roman"/>
                <w:b/>
                <w:bCs/>
                <w:szCs w:val="20"/>
                <w:lang w:eastAsia="ar-SA"/>
              </w:rPr>
            </w:pPr>
            <w:proofErr w:type="spellStart"/>
            <w:r w:rsidRPr="006B30F5">
              <w:rPr>
                <w:rFonts w:eastAsia="Times New Roman" w:cstheme="minorHAnsi"/>
                <w:i/>
                <w:iCs/>
                <w:szCs w:val="20"/>
                <w:lang w:eastAsia="ar-SA"/>
              </w:rPr>
              <w:t>UFh</w:t>
            </w:r>
            <w:proofErr w:type="spellEnd"/>
            <w:r w:rsidRPr="006B30F5">
              <w:rPr>
                <w:rFonts w:eastAsia="Times New Roman" w:cstheme="minorHAnsi"/>
                <w:i/>
                <w:iCs/>
                <w:szCs w:val="20"/>
                <w:lang w:eastAsia="ar-SA"/>
              </w:rPr>
              <w:t xml:space="preserve"> : sont autorisés les commerces, les entrepôts, les équipements hôteliers et les </w:t>
            </w:r>
            <w:r w:rsidR="006B30F5" w:rsidRPr="006B30F5">
              <w:rPr>
                <w:rFonts w:eastAsia="Times New Roman" w:cstheme="minorHAnsi"/>
                <w:i/>
                <w:iCs/>
                <w:szCs w:val="20"/>
                <w:lang w:eastAsia="ar-SA"/>
              </w:rPr>
              <w:t>bureaux »</w:t>
            </w:r>
          </w:p>
        </w:tc>
      </w:tr>
      <w:tr w:rsidR="006B30F5" w:rsidRPr="0062733B" w14:paraId="356DDCB7" w14:textId="77777777" w:rsidTr="00B87486">
        <w:trPr>
          <w:trHeight w:val="426"/>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60E1323C" w14:textId="0B3C03F7" w:rsidR="006B30F5" w:rsidRDefault="006B30F5" w:rsidP="006B30F5">
            <w:pPr>
              <w:pStyle w:val="Sous-titre"/>
            </w:pPr>
            <w:r w:rsidRPr="00B516F9">
              <w:t xml:space="preserve">Extrait </w:t>
            </w:r>
            <w:r w:rsidR="00B87486">
              <w:t>du projet de règlement modifié</w:t>
            </w:r>
            <w:r>
              <w:t xml:space="preserve"> </w:t>
            </w:r>
            <w:r w:rsidRPr="00B516F9">
              <w:t>:</w:t>
            </w:r>
          </w:p>
          <w:p w14:paraId="3A510B9A" w14:textId="77777777" w:rsidR="006B30F5" w:rsidRPr="00281D82" w:rsidRDefault="006B30F5" w:rsidP="006B30F5">
            <w:pPr>
              <w:overflowPunct w:val="0"/>
              <w:autoSpaceDE w:val="0"/>
              <w:spacing w:after="0"/>
              <w:textAlignment w:val="baseline"/>
              <w:rPr>
                <w:rFonts w:eastAsia="Times New Roman" w:cstheme="minorHAnsi"/>
                <w:i/>
                <w:iCs/>
                <w:szCs w:val="20"/>
                <w:lang w:eastAsia="ar-SA"/>
              </w:rPr>
            </w:pPr>
            <w:r>
              <w:rPr>
                <w:rFonts w:eastAsia="Times New Roman" w:cstheme="minorHAnsi"/>
                <w:i/>
                <w:iCs/>
                <w:szCs w:val="20"/>
                <w:lang w:eastAsia="ar-SA"/>
              </w:rPr>
              <w:t>« </w:t>
            </w:r>
            <w:r w:rsidRPr="00281D82">
              <w:rPr>
                <w:rFonts w:eastAsia="Times New Roman" w:cstheme="minorHAnsi"/>
                <w:i/>
                <w:iCs/>
                <w:szCs w:val="20"/>
                <w:lang w:eastAsia="ar-SA"/>
              </w:rPr>
              <w:t xml:space="preserve">La zone UF regroupe les sites économiques mixtes d'Ollioules (bureaux, commerces, entrepôt, artisanat, équipements hôteliers, </w:t>
            </w:r>
            <w:r w:rsidRPr="00281D82">
              <w:rPr>
                <w:rFonts w:eastAsia="Times New Roman" w:cstheme="minorHAnsi"/>
                <w:i/>
                <w:iCs/>
                <w:lang w:eastAsia="fr-FR"/>
              </w:rPr>
              <w:t>industries non polluantes</w:t>
            </w:r>
            <w:r w:rsidRPr="00281D82">
              <w:rPr>
                <w:rFonts w:eastAsia="Times New Roman" w:cstheme="minorHAnsi"/>
                <w:i/>
                <w:iCs/>
                <w:szCs w:val="20"/>
                <w:lang w:eastAsia="ar-SA"/>
              </w:rPr>
              <w:t xml:space="preserve">, habitat…). Elle comprend </w:t>
            </w:r>
            <w:r w:rsidRPr="006B30F5">
              <w:rPr>
                <w:rFonts w:eastAsia="Times New Roman" w:cstheme="minorHAnsi"/>
                <w:b/>
                <w:bCs/>
                <w:i/>
                <w:iCs/>
                <w:strike/>
                <w:color w:val="00B0F0"/>
                <w:szCs w:val="20"/>
                <w:lang w:eastAsia="ar-SA"/>
              </w:rPr>
              <w:t>sept</w:t>
            </w:r>
            <w:r w:rsidRPr="006B30F5">
              <w:rPr>
                <w:rFonts w:eastAsia="Times New Roman" w:cstheme="minorHAnsi"/>
                <w:b/>
                <w:bCs/>
                <w:i/>
                <w:iCs/>
                <w:color w:val="00B0F0"/>
                <w:szCs w:val="20"/>
                <w:lang w:eastAsia="ar-SA"/>
              </w:rPr>
              <w:t xml:space="preserve"> huit</w:t>
            </w:r>
            <w:r w:rsidRPr="00281D82">
              <w:rPr>
                <w:rFonts w:eastAsia="Times New Roman" w:cstheme="minorHAnsi"/>
                <w:i/>
                <w:iCs/>
                <w:color w:val="00B0F0"/>
                <w:szCs w:val="20"/>
                <w:lang w:eastAsia="ar-SA"/>
              </w:rPr>
              <w:t xml:space="preserve"> </w:t>
            </w:r>
            <w:r w:rsidRPr="00281D82">
              <w:rPr>
                <w:rFonts w:eastAsia="Times New Roman" w:cstheme="minorHAnsi"/>
                <w:i/>
                <w:iCs/>
                <w:szCs w:val="20"/>
                <w:lang w:eastAsia="ar-SA"/>
              </w:rPr>
              <w:t>secteurs particuliers.</w:t>
            </w:r>
          </w:p>
          <w:p w14:paraId="5236EAB0" w14:textId="77777777" w:rsidR="006B30F5" w:rsidRPr="00281D82" w:rsidRDefault="006B30F5" w:rsidP="006B30F5">
            <w:pPr>
              <w:overflowPunct w:val="0"/>
              <w:autoSpaceDE w:val="0"/>
              <w:spacing w:after="0"/>
              <w:textAlignment w:val="baseline"/>
              <w:rPr>
                <w:rFonts w:eastAsia="Times New Roman" w:cstheme="minorHAnsi"/>
                <w:i/>
                <w:iCs/>
                <w:szCs w:val="20"/>
                <w:lang w:eastAsia="ar-SA"/>
              </w:rPr>
            </w:pPr>
          </w:p>
          <w:p w14:paraId="1FD63051" w14:textId="77777777" w:rsidR="006B30F5" w:rsidRPr="00281D82" w:rsidRDefault="006B30F5"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281D82">
              <w:rPr>
                <w:rFonts w:eastAsia="Times New Roman" w:cstheme="minorHAnsi"/>
                <w:i/>
                <w:iCs/>
                <w:szCs w:val="20"/>
                <w:lang w:eastAsia="ar-SA"/>
              </w:rPr>
              <w:t>UFa</w:t>
            </w:r>
            <w:proofErr w:type="spellEnd"/>
            <w:r w:rsidRPr="00281D82">
              <w:rPr>
                <w:rFonts w:eastAsia="Times New Roman" w:cstheme="minorHAnsi"/>
                <w:i/>
                <w:iCs/>
                <w:szCs w:val="20"/>
                <w:lang w:eastAsia="ar-SA"/>
              </w:rPr>
              <w:t xml:space="preserve"> : sont autorisées les commerces et l’habitat </w:t>
            </w:r>
          </w:p>
          <w:p w14:paraId="770846C0" w14:textId="77777777" w:rsidR="006B30F5" w:rsidRPr="00281D82" w:rsidRDefault="006B30F5"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281D82">
              <w:rPr>
                <w:rFonts w:eastAsia="Times New Roman" w:cstheme="minorHAnsi"/>
                <w:i/>
                <w:iCs/>
                <w:szCs w:val="20"/>
                <w:lang w:eastAsia="ar-SA"/>
              </w:rPr>
              <w:t>UFb</w:t>
            </w:r>
            <w:proofErr w:type="spellEnd"/>
            <w:r w:rsidRPr="00281D82">
              <w:rPr>
                <w:rFonts w:eastAsia="Times New Roman" w:cstheme="minorHAnsi"/>
                <w:i/>
                <w:iCs/>
                <w:szCs w:val="20"/>
                <w:lang w:eastAsia="ar-SA"/>
              </w:rPr>
              <w:t xml:space="preserve"> : sont autorisés les commerces, l’artisanat, les équipements hôteliers et les bureaux.</w:t>
            </w:r>
          </w:p>
          <w:p w14:paraId="138F1DDA" w14:textId="77777777" w:rsidR="006B30F5" w:rsidRPr="00281D82" w:rsidRDefault="006B30F5"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281D82">
              <w:rPr>
                <w:rFonts w:eastAsia="Times New Roman" w:cstheme="minorHAnsi"/>
                <w:i/>
                <w:iCs/>
                <w:szCs w:val="20"/>
                <w:lang w:eastAsia="ar-SA"/>
              </w:rPr>
              <w:t>UFc</w:t>
            </w:r>
            <w:proofErr w:type="spellEnd"/>
            <w:r w:rsidRPr="00281D82">
              <w:rPr>
                <w:rFonts w:eastAsia="Times New Roman" w:cstheme="minorHAnsi"/>
                <w:i/>
                <w:iCs/>
                <w:szCs w:val="20"/>
                <w:lang w:eastAsia="ar-SA"/>
              </w:rPr>
              <w:t xml:space="preserve"> : sont autorisés les commerces, l’artisanat, les </w:t>
            </w:r>
            <w:r w:rsidRPr="00281D82">
              <w:rPr>
                <w:rFonts w:eastAsia="Times New Roman" w:cstheme="minorHAnsi"/>
                <w:i/>
                <w:iCs/>
                <w:lang w:eastAsia="fr-FR"/>
              </w:rPr>
              <w:t>industries non polluantes</w:t>
            </w:r>
            <w:r w:rsidRPr="00281D82">
              <w:rPr>
                <w:rFonts w:eastAsia="Times New Roman" w:cstheme="minorHAnsi"/>
                <w:i/>
                <w:iCs/>
                <w:szCs w:val="20"/>
                <w:lang w:eastAsia="ar-SA"/>
              </w:rPr>
              <w:t xml:space="preserve"> et les bureaux</w:t>
            </w:r>
          </w:p>
          <w:p w14:paraId="7478EF76" w14:textId="77777777" w:rsidR="006B30F5" w:rsidRPr="00281D82" w:rsidRDefault="006B30F5" w:rsidP="00937691">
            <w:pPr>
              <w:numPr>
                <w:ilvl w:val="0"/>
                <w:numId w:val="5"/>
              </w:numPr>
              <w:overflowPunct w:val="0"/>
              <w:autoSpaceDE w:val="0"/>
              <w:spacing w:after="0"/>
              <w:textAlignment w:val="baseline"/>
              <w:rPr>
                <w:rFonts w:eastAsia="Times New Roman" w:cstheme="minorHAnsi"/>
                <w:i/>
                <w:iCs/>
                <w:szCs w:val="20"/>
                <w:lang w:eastAsia="ar-SA"/>
              </w:rPr>
            </w:pPr>
            <w:proofErr w:type="spellStart"/>
            <w:r w:rsidRPr="00281D82">
              <w:rPr>
                <w:rFonts w:eastAsia="Times New Roman" w:cstheme="minorHAnsi"/>
                <w:i/>
                <w:iCs/>
                <w:szCs w:val="20"/>
                <w:lang w:eastAsia="ar-SA"/>
              </w:rPr>
              <w:lastRenderedPageBreak/>
              <w:t>UFd</w:t>
            </w:r>
            <w:proofErr w:type="spellEnd"/>
            <w:r w:rsidRPr="00281D82">
              <w:rPr>
                <w:rFonts w:eastAsia="Times New Roman" w:cstheme="minorHAnsi"/>
                <w:i/>
                <w:iCs/>
                <w:szCs w:val="20"/>
                <w:lang w:eastAsia="ar-SA"/>
              </w:rPr>
              <w:t xml:space="preserve"> : sont autorisés les commerces, l’artisanat et les </w:t>
            </w:r>
            <w:r w:rsidRPr="00281D82">
              <w:rPr>
                <w:rFonts w:eastAsia="Times New Roman" w:cstheme="minorHAnsi"/>
                <w:i/>
                <w:iCs/>
                <w:lang w:eastAsia="fr-FR"/>
              </w:rPr>
              <w:t xml:space="preserve">industries non polluantes </w:t>
            </w:r>
          </w:p>
          <w:p w14:paraId="5E8775B4" w14:textId="77777777" w:rsidR="006B30F5" w:rsidRPr="00281D82" w:rsidRDefault="006B30F5" w:rsidP="00937691">
            <w:pPr>
              <w:numPr>
                <w:ilvl w:val="0"/>
                <w:numId w:val="6"/>
              </w:numPr>
              <w:suppressAutoHyphens w:val="0"/>
              <w:overflowPunct w:val="0"/>
              <w:autoSpaceDE w:val="0"/>
              <w:autoSpaceDN w:val="0"/>
              <w:adjustRightInd w:val="0"/>
              <w:spacing w:after="0"/>
              <w:textAlignment w:val="baseline"/>
              <w:rPr>
                <w:rFonts w:eastAsia="Times New Roman" w:cstheme="minorHAnsi"/>
                <w:i/>
                <w:iCs/>
                <w:szCs w:val="20"/>
                <w:lang w:eastAsia="ar-SA"/>
              </w:rPr>
            </w:pPr>
            <w:proofErr w:type="spellStart"/>
            <w:r w:rsidRPr="00281D82">
              <w:rPr>
                <w:rFonts w:eastAsia="Times New Roman" w:cstheme="minorHAnsi"/>
                <w:i/>
                <w:iCs/>
                <w:szCs w:val="20"/>
                <w:lang w:eastAsia="ar-SA"/>
              </w:rPr>
              <w:t>UFe</w:t>
            </w:r>
            <w:proofErr w:type="spellEnd"/>
            <w:r w:rsidRPr="00281D82">
              <w:rPr>
                <w:rFonts w:eastAsia="Times New Roman" w:cstheme="minorHAnsi"/>
                <w:i/>
                <w:iCs/>
                <w:szCs w:val="20"/>
                <w:lang w:eastAsia="ar-SA"/>
              </w:rPr>
              <w:t xml:space="preserve"> : sont autorisés les commerces, les entrepôts, les équipements hôteliers </w:t>
            </w:r>
          </w:p>
          <w:p w14:paraId="0DBB73B4" w14:textId="77777777" w:rsidR="006B30F5" w:rsidRPr="00281D82" w:rsidRDefault="006B30F5" w:rsidP="00937691">
            <w:pPr>
              <w:numPr>
                <w:ilvl w:val="0"/>
                <w:numId w:val="6"/>
              </w:numPr>
              <w:suppressAutoHyphens w:val="0"/>
              <w:overflowPunct w:val="0"/>
              <w:autoSpaceDE w:val="0"/>
              <w:autoSpaceDN w:val="0"/>
              <w:adjustRightInd w:val="0"/>
              <w:spacing w:after="0"/>
              <w:textAlignment w:val="baseline"/>
              <w:rPr>
                <w:rFonts w:eastAsia="Times New Roman" w:cstheme="minorHAnsi"/>
                <w:i/>
                <w:iCs/>
                <w:szCs w:val="20"/>
                <w:lang w:eastAsia="ar-SA"/>
              </w:rPr>
            </w:pPr>
            <w:proofErr w:type="spellStart"/>
            <w:r w:rsidRPr="00281D82">
              <w:rPr>
                <w:rFonts w:eastAsia="Times New Roman" w:cstheme="minorHAnsi"/>
                <w:i/>
                <w:iCs/>
                <w:lang w:eastAsia="fr-FR"/>
              </w:rPr>
              <w:t>UFg</w:t>
            </w:r>
            <w:proofErr w:type="spellEnd"/>
            <w:r w:rsidRPr="00281D82">
              <w:rPr>
                <w:rFonts w:eastAsia="Times New Roman" w:cstheme="minorHAnsi"/>
                <w:i/>
                <w:iCs/>
                <w:lang w:eastAsia="fr-FR"/>
              </w:rPr>
              <w:t xml:space="preserve"> : </w:t>
            </w:r>
            <w:r w:rsidRPr="00281D82">
              <w:rPr>
                <w:rFonts w:eastAsia="Times New Roman" w:cstheme="minorHAnsi"/>
                <w:i/>
                <w:iCs/>
                <w:szCs w:val="20"/>
                <w:lang w:eastAsia="ar-SA"/>
              </w:rPr>
              <w:t xml:space="preserve">sont autorisés les commerces, l’artisanat, les bureaux et les équipements hôteliers </w:t>
            </w:r>
          </w:p>
          <w:p w14:paraId="0624D652" w14:textId="77777777" w:rsidR="006B30F5" w:rsidRPr="006B30F5" w:rsidRDefault="006B30F5" w:rsidP="00937691">
            <w:pPr>
              <w:numPr>
                <w:ilvl w:val="0"/>
                <w:numId w:val="6"/>
              </w:numPr>
              <w:suppressAutoHyphens w:val="0"/>
              <w:overflowPunct w:val="0"/>
              <w:autoSpaceDE w:val="0"/>
              <w:autoSpaceDN w:val="0"/>
              <w:adjustRightInd w:val="0"/>
              <w:spacing w:after="0"/>
              <w:textAlignment w:val="baseline"/>
            </w:pPr>
            <w:proofErr w:type="spellStart"/>
            <w:r w:rsidRPr="00281D82">
              <w:rPr>
                <w:rFonts w:eastAsia="Times New Roman" w:cstheme="minorHAnsi"/>
                <w:i/>
                <w:iCs/>
                <w:szCs w:val="20"/>
                <w:lang w:eastAsia="ar-SA"/>
              </w:rPr>
              <w:t>UFh</w:t>
            </w:r>
            <w:proofErr w:type="spellEnd"/>
            <w:r w:rsidRPr="00281D82">
              <w:rPr>
                <w:rFonts w:eastAsia="Times New Roman" w:cstheme="minorHAnsi"/>
                <w:i/>
                <w:iCs/>
                <w:szCs w:val="20"/>
                <w:lang w:eastAsia="ar-SA"/>
              </w:rPr>
              <w:t> : sont autorisés les commerces, les entrepôts, les équipements hôteliers et les bureaux</w:t>
            </w:r>
          </w:p>
          <w:p w14:paraId="46D35B99" w14:textId="4E3ECB99" w:rsidR="006B30F5" w:rsidRPr="006B30F5" w:rsidRDefault="006B30F5" w:rsidP="00937691">
            <w:pPr>
              <w:numPr>
                <w:ilvl w:val="0"/>
                <w:numId w:val="6"/>
              </w:numPr>
              <w:suppressAutoHyphens w:val="0"/>
              <w:overflowPunct w:val="0"/>
              <w:autoSpaceDE w:val="0"/>
              <w:autoSpaceDN w:val="0"/>
              <w:adjustRightInd w:val="0"/>
              <w:spacing w:after="0"/>
              <w:textAlignment w:val="baseline"/>
            </w:pPr>
            <w:proofErr w:type="spellStart"/>
            <w:r>
              <w:rPr>
                <w:rFonts w:eastAsia="Times New Roman" w:cstheme="minorHAnsi"/>
                <w:b/>
                <w:bCs/>
                <w:i/>
                <w:iCs/>
                <w:color w:val="00B0F0"/>
                <w:szCs w:val="20"/>
                <w:lang w:eastAsia="ar-SA"/>
              </w:rPr>
              <w:t>U</w:t>
            </w:r>
            <w:r w:rsidRPr="00281D82">
              <w:rPr>
                <w:rFonts w:eastAsia="Times New Roman" w:cstheme="minorHAnsi"/>
                <w:b/>
                <w:bCs/>
                <w:i/>
                <w:iCs/>
                <w:color w:val="00B0F0"/>
                <w:szCs w:val="20"/>
                <w:lang w:eastAsia="ar-SA"/>
              </w:rPr>
              <w:t>Fl</w:t>
            </w:r>
            <w:proofErr w:type="spellEnd"/>
            <w:r w:rsidRPr="00281D82">
              <w:rPr>
                <w:rFonts w:eastAsia="Times New Roman" w:cstheme="minorHAnsi"/>
                <w:b/>
                <w:bCs/>
                <w:i/>
                <w:iCs/>
                <w:color w:val="00B0F0"/>
                <w:szCs w:val="20"/>
                <w:lang w:eastAsia="ar-SA"/>
              </w:rPr>
              <w:t> : est autorisé l’habitat.</w:t>
            </w:r>
            <w:r w:rsidRPr="00281D82">
              <w:rPr>
                <w:rFonts w:eastAsia="Times New Roman" w:cstheme="minorHAnsi"/>
                <w:i/>
                <w:iCs/>
                <w:szCs w:val="20"/>
                <w:lang w:eastAsia="ar-SA"/>
              </w:rPr>
              <w:t> »</w:t>
            </w:r>
          </w:p>
        </w:tc>
      </w:tr>
      <w:tr w:rsidR="00EB2471" w:rsidRPr="0062733B" w14:paraId="3E59B8B0" w14:textId="77777777" w:rsidTr="00957C8E">
        <w:trPr>
          <w:trHeight w:val="140"/>
        </w:trPr>
        <w:tc>
          <w:tcPr>
            <w:tcW w:w="9072" w:type="dxa"/>
            <w:tcBorders>
              <w:bottom w:val="double" w:sz="4" w:space="0" w:color="FFFFFF" w:themeColor="background1"/>
            </w:tcBorders>
            <w:shd w:val="clear" w:color="auto" w:fill="E2EFD9" w:themeFill="accent6" w:themeFillTint="33"/>
          </w:tcPr>
          <w:p w14:paraId="3B6F369F" w14:textId="77777777" w:rsidR="00B87486" w:rsidRPr="006B30F5" w:rsidRDefault="00B87486" w:rsidP="00B87486">
            <w:pPr>
              <w:pStyle w:val="Sous-titre"/>
            </w:pPr>
            <w:bookmarkStart w:id="58" w:name="_Hlk183702169"/>
            <w:r w:rsidRPr="006B30F5">
              <w:lastRenderedPageBreak/>
              <w:t>Extrait du règlement en vigueur :</w:t>
            </w:r>
          </w:p>
          <w:p w14:paraId="442ED010" w14:textId="7DC9FB4E" w:rsidR="00EB2471" w:rsidRPr="00485C23" w:rsidRDefault="00EB2471" w:rsidP="00B87486">
            <w:pPr>
              <w:numPr>
                <w:ilvl w:val="12"/>
                <w:numId w:val="0"/>
              </w:numPr>
              <w:suppressAutoHyphens w:val="0"/>
              <w:autoSpaceDN w:val="0"/>
              <w:adjustRightInd w:val="0"/>
              <w:ind w:left="284" w:hanging="284"/>
              <w:rPr>
                <w:rFonts w:eastAsia="Times New Roman" w:cstheme="minorHAnsi"/>
                <w:b/>
                <w:i/>
                <w:iCs/>
                <w:lang w:eastAsia="fr-FR"/>
              </w:rPr>
            </w:pPr>
            <w:r w:rsidRPr="001860A2">
              <w:rPr>
                <w:b/>
                <w:bCs/>
                <w:i/>
                <w:iCs/>
              </w:rPr>
              <w:t>«</w:t>
            </w:r>
            <w:r w:rsidRPr="00823C51">
              <w:rPr>
                <w:b/>
                <w:bCs/>
                <w:i/>
              </w:rPr>
              <w:t> </w:t>
            </w:r>
            <w:r w:rsidRPr="00485C23">
              <w:rPr>
                <w:rFonts w:eastAsia="Times New Roman" w:cstheme="minorHAnsi"/>
                <w:b/>
                <w:i/>
                <w:iCs/>
                <w:lang w:eastAsia="fr-FR"/>
              </w:rPr>
              <w:t>2.2 : Dans les secteurs suivants, sont admis à l’exclusion de toute autre destination :</w:t>
            </w:r>
          </w:p>
          <w:p w14:paraId="0F01E711" w14:textId="77777777" w:rsidR="00B87486" w:rsidRPr="00B87486" w:rsidRDefault="00EB2471" w:rsidP="00937691">
            <w:pPr>
              <w:numPr>
                <w:ilvl w:val="0"/>
                <w:numId w:val="6"/>
              </w:numPr>
              <w:suppressAutoHyphens w:val="0"/>
              <w:overflowPunct w:val="0"/>
              <w:autoSpaceDE w:val="0"/>
              <w:autoSpaceDN w:val="0"/>
              <w:adjustRightInd w:val="0"/>
              <w:spacing w:after="0"/>
              <w:textAlignment w:val="baseline"/>
            </w:pPr>
            <w:r>
              <w:rPr>
                <w:rFonts w:eastAsia="Times New Roman" w:cstheme="minorHAnsi"/>
                <w:i/>
                <w:iCs/>
                <w:szCs w:val="20"/>
                <w:lang w:eastAsia="ar-SA"/>
              </w:rPr>
              <w:t>[…]</w:t>
            </w:r>
          </w:p>
          <w:p w14:paraId="7629D83E" w14:textId="3D15CA77" w:rsidR="00EB2471" w:rsidRPr="00B516F9" w:rsidRDefault="00B87486" w:rsidP="00937691">
            <w:pPr>
              <w:pStyle w:val="Paragraphedeliste"/>
              <w:numPr>
                <w:ilvl w:val="0"/>
                <w:numId w:val="6"/>
              </w:numPr>
              <w:suppressAutoHyphens w:val="0"/>
              <w:overflowPunct w:val="0"/>
              <w:autoSpaceDE w:val="0"/>
              <w:autoSpaceDN w:val="0"/>
              <w:adjustRightInd w:val="0"/>
              <w:spacing w:after="0"/>
              <w:textAlignment w:val="baseline"/>
            </w:pPr>
            <w:proofErr w:type="spellStart"/>
            <w:r w:rsidRPr="00B87486">
              <w:rPr>
                <w:i/>
                <w:iCs/>
              </w:rPr>
              <w:t>UFh</w:t>
            </w:r>
            <w:proofErr w:type="spellEnd"/>
            <w:r w:rsidRPr="00B87486">
              <w:rPr>
                <w:i/>
                <w:iCs/>
              </w:rPr>
              <w:t xml:space="preserve"> : les constructions et installations à usage de commerce, entrepôts, équipements hôteliers et bureaux</w:t>
            </w:r>
            <w:r>
              <w:rPr>
                <w:i/>
                <w:iCs/>
              </w:rPr>
              <w:t xml:space="preserve"> </w:t>
            </w:r>
            <w:r w:rsidR="00EB2471" w:rsidRPr="00485C23">
              <w:rPr>
                <w:rFonts w:cstheme="minorHAnsi"/>
                <w:i/>
                <w:iCs/>
              </w:rPr>
              <w:t>»</w:t>
            </w:r>
          </w:p>
        </w:tc>
      </w:tr>
      <w:tr w:rsidR="00B87486" w:rsidRPr="0062733B" w14:paraId="4B23AAFD" w14:textId="77777777" w:rsidTr="00957C8E">
        <w:trPr>
          <w:trHeight w:val="391"/>
        </w:trPr>
        <w:tc>
          <w:tcPr>
            <w:tcW w:w="9072" w:type="dxa"/>
            <w:tcBorders>
              <w:top w:val="double" w:sz="4" w:space="0" w:color="FFFFFF" w:themeColor="background1"/>
              <w:bottom w:val="single" w:sz="48" w:space="0" w:color="FFFFFF" w:themeColor="background1"/>
            </w:tcBorders>
            <w:shd w:val="clear" w:color="auto" w:fill="E2EFD9" w:themeFill="accent6" w:themeFillTint="33"/>
          </w:tcPr>
          <w:p w14:paraId="6D0A686F" w14:textId="77777777" w:rsidR="00B87486" w:rsidRDefault="00B87486" w:rsidP="00B87486">
            <w:pPr>
              <w:pStyle w:val="Sous-titre"/>
            </w:pPr>
            <w:r w:rsidRPr="00B516F9">
              <w:t xml:space="preserve">Extrait </w:t>
            </w:r>
            <w:r>
              <w:t xml:space="preserve">du projet de règlement modifié </w:t>
            </w:r>
            <w:r w:rsidRPr="00B516F9">
              <w:t>:</w:t>
            </w:r>
          </w:p>
          <w:p w14:paraId="61B528F7" w14:textId="77777777" w:rsidR="00B87486" w:rsidRPr="00485C23" w:rsidRDefault="00B87486" w:rsidP="00B87486">
            <w:pPr>
              <w:numPr>
                <w:ilvl w:val="12"/>
                <w:numId w:val="0"/>
              </w:numPr>
              <w:suppressAutoHyphens w:val="0"/>
              <w:autoSpaceDN w:val="0"/>
              <w:adjustRightInd w:val="0"/>
              <w:ind w:left="284" w:hanging="284"/>
              <w:rPr>
                <w:rFonts w:eastAsia="Times New Roman" w:cstheme="minorHAnsi"/>
                <w:b/>
                <w:i/>
                <w:iCs/>
                <w:lang w:eastAsia="fr-FR"/>
              </w:rPr>
            </w:pPr>
            <w:r w:rsidRPr="001860A2">
              <w:rPr>
                <w:b/>
                <w:bCs/>
                <w:i/>
                <w:iCs/>
              </w:rPr>
              <w:t>«</w:t>
            </w:r>
            <w:r w:rsidRPr="00823C51">
              <w:rPr>
                <w:b/>
                <w:bCs/>
                <w:i/>
              </w:rPr>
              <w:t> </w:t>
            </w:r>
            <w:r w:rsidRPr="00485C23">
              <w:rPr>
                <w:rFonts w:eastAsia="Times New Roman" w:cstheme="minorHAnsi"/>
                <w:b/>
                <w:i/>
                <w:iCs/>
                <w:lang w:eastAsia="fr-FR"/>
              </w:rPr>
              <w:t>2.2 : Dans les secteurs suivants, sont admis à l’exclusion de toute autre destination :</w:t>
            </w:r>
          </w:p>
          <w:p w14:paraId="7DF18496" w14:textId="77777777" w:rsidR="00B87486" w:rsidRPr="00B87486" w:rsidRDefault="00B87486" w:rsidP="00937691">
            <w:pPr>
              <w:numPr>
                <w:ilvl w:val="0"/>
                <w:numId w:val="6"/>
              </w:numPr>
              <w:suppressAutoHyphens w:val="0"/>
              <w:overflowPunct w:val="0"/>
              <w:autoSpaceDE w:val="0"/>
              <w:autoSpaceDN w:val="0"/>
              <w:adjustRightInd w:val="0"/>
              <w:spacing w:after="0"/>
              <w:textAlignment w:val="baseline"/>
            </w:pPr>
            <w:r>
              <w:rPr>
                <w:rFonts w:eastAsia="Times New Roman" w:cstheme="minorHAnsi"/>
                <w:i/>
                <w:iCs/>
                <w:szCs w:val="20"/>
                <w:lang w:eastAsia="ar-SA"/>
              </w:rPr>
              <w:t>[…]</w:t>
            </w:r>
          </w:p>
          <w:p w14:paraId="4A8A4752" w14:textId="77777777" w:rsidR="00B87486" w:rsidRPr="00B87486" w:rsidRDefault="00B87486" w:rsidP="00937691">
            <w:pPr>
              <w:pStyle w:val="Paragraphedeliste"/>
              <w:numPr>
                <w:ilvl w:val="0"/>
                <w:numId w:val="6"/>
              </w:numPr>
              <w:suppressAutoHyphens w:val="0"/>
              <w:overflowPunct w:val="0"/>
              <w:autoSpaceDE w:val="0"/>
              <w:autoSpaceDN w:val="0"/>
              <w:adjustRightInd w:val="0"/>
              <w:spacing w:after="0"/>
              <w:textAlignment w:val="baseline"/>
            </w:pPr>
            <w:proofErr w:type="spellStart"/>
            <w:r w:rsidRPr="00B87486">
              <w:rPr>
                <w:i/>
                <w:iCs/>
              </w:rPr>
              <w:t>UFh</w:t>
            </w:r>
            <w:proofErr w:type="spellEnd"/>
            <w:r w:rsidRPr="00B87486">
              <w:rPr>
                <w:i/>
                <w:iCs/>
              </w:rPr>
              <w:t xml:space="preserve"> : les constructions et installations à usage de commerce, entrepôts, équipements hôteliers et bureaux </w:t>
            </w:r>
          </w:p>
          <w:p w14:paraId="6235F5CD" w14:textId="341D64FE" w:rsidR="00B87486" w:rsidRPr="00B87486" w:rsidRDefault="00B87486" w:rsidP="00937691">
            <w:pPr>
              <w:pStyle w:val="Paragraphedeliste"/>
              <w:numPr>
                <w:ilvl w:val="0"/>
                <w:numId w:val="6"/>
              </w:numPr>
              <w:suppressAutoHyphens w:val="0"/>
              <w:overflowPunct w:val="0"/>
              <w:autoSpaceDE w:val="0"/>
              <w:autoSpaceDN w:val="0"/>
              <w:adjustRightInd w:val="0"/>
              <w:spacing w:after="0"/>
              <w:textAlignment w:val="baseline"/>
            </w:pPr>
            <w:proofErr w:type="spellStart"/>
            <w:r w:rsidRPr="00485C23">
              <w:rPr>
                <w:rFonts w:eastAsia="Times New Roman" w:cstheme="minorHAnsi"/>
                <w:b/>
                <w:bCs/>
                <w:i/>
                <w:iCs/>
                <w:color w:val="00B0F0"/>
                <w:szCs w:val="20"/>
                <w:lang w:eastAsia="ar-SA"/>
              </w:rPr>
              <w:t>UFl</w:t>
            </w:r>
            <w:proofErr w:type="spellEnd"/>
            <w:r w:rsidRPr="00485C23">
              <w:rPr>
                <w:rFonts w:eastAsia="Times New Roman" w:cstheme="minorHAnsi"/>
                <w:b/>
                <w:bCs/>
                <w:i/>
                <w:iCs/>
                <w:color w:val="00B0F0"/>
                <w:szCs w:val="20"/>
                <w:lang w:eastAsia="ar-SA"/>
              </w:rPr>
              <w:t> : les constructions et installations à usage d’habitat</w:t>
            </w:r>
            <w:r>
              <w:rPr>
                <w:rFonts w:eastAsia="Times New Roman" w:cstheme="minorHAnsi"/>
                <w:b/>
                <w:bCs/>
                <w:i/>
                <w:iCs/>
                <w:color w:val="00B0F0"/>
                <w:szCs w:val="20"/>
                <w:lang w:eastAsia="ar-SA"/>
              </w:rPr>
              <w:t xml:space="preserve"> </w:t>
            </w:r>
            <w:r w:rsidRPr="00485C23">
              <w:rPr>
                <w:rFonts w:cstheme="minorHAnsi"/>
                <w:i/>
                <w:iCs/>
              </w:rPr>
              <w:t>»</w:t>
            </w:r>
          </w:p>
        </w:tc>
      </w:tr>
      <w:bookmarkEnd w:id="58"/>
      <w:tr w:rsidR="008B6FDF" w:rsidRPr="0062733B" w14:paraId="786CD479" w14:textId="77777777" w:rsidTr="00957C8E">
        <w:trPr>
          <w:trHeight w:val="140"/>
        </w:trPr>
        <w:tc>
          <w:tcPr>
            <w:tcW w:w="9072" w:type="dxa"/>
            <w:tcBorders>
              <w:top w:val="single" w:sz="48" w:space="0" w:color="FFFFFF" w:themeColor="background1"/>
              <w:bottom w:val="double" w:sz="4" w:space="0" w:color="FFFFFF" w:themeColor="background1"/>
            </w:tcBorders>
            <w:shd w:val="clear" w:color="auto" w:fill="E2EFD9" w:themeFill="accent6" w:themeFillTint="33"/>
          </w:tcPr>
          <w:p w14:paraId="3CBDE0AC" w14:textId="77777777" w:rsidR="00957C8E" w:rsidRPr="006B30F5" w:rsidRDefault="00957C8E" w:rsidP="00957C8E">
            <w:pPr>
              <w:pStyle w:val="Sous-titre"/>
            </w:pPr>
            <w:r w:rsidRPr="006B30F5">
              <w:t>Extrait du règlement en vigueur :</w:t>
            </w:r>
          </w:p>
          <w:p w14:paraId="182FCB61" w14:textId="77777777" w:rsidR="00885971" w:rsidRPr="00885971" w:rsidRDefault="00EB2471" w:rsidP="00885971">
            <w:pPr>
              <w:rPr>
                <w:rFonts w:eastAsia="Times New Roman" w:cstheme="minorHAnsi"/>
                <w:b/>
                <w:i/>
                <w:iCs/>
                <w:szCs w:val="20"/>
                <w:lang w:eastAsia="ar-SA"/>
              </w:rPr>
            </w:pPr>
            <w:r w:rsidRPr="00885971">
              <w:rPr>
                <w:rFonts w:cstheme="minorHAnsi"/>
                <w:b/>
                <w:bCs/>
                <w:i/>
                <w:iCs/>
              </w:rPr>
              <w:t>« </w:t>
            </w:r>
            <w:r w:rsidR="00885971" w:rsidRPr="00885971">
              <w:rPr>
                <w:rFonts w:eastAsia="Times New Roman" w:cstheme="minorHAnsi"/>
                <w:b/>
                <w:i/>
                <w:iCs/>
                <w:szCs w:val="20"/>
                <w:lang w:eastAsia="ar-SA"/>
              </w:rPr>
              <w:t xml:space="preserve">10.2. Hauteur absolue - elle ne pourra excéder </w:t>
            </w:r>
          </w:p>
          <w:p w14:paraId="129EFD6C" w14:textId="2AFD1782" w:rsidR="008B6FDF" w:rsidRPr="00485C23" w:rsidRDefault="00885971" w:rsidP="00054D5B">
            <w:pPr>
              <w:tabs>
                <w:tab w:val="left" w:pos="2060"/>
              </w:tabs>
              <w:overflowPunct w:val="0"/>
              <w:autoSpaceDE w:val="0"/>
              <w:spacing w:after="0"/>
              <w:ind w:left="567"/>
              <w:textAlignment w:val="baseline"/>
              <w:rPr>
                <w:rFonts w:eastAsia="Times New Roman" w:cstheme="minorHAnsi"/>
                <w:b/>
                <w:bCs/>
                <w:i/>
                <w:iCs/>
                <w:color w:val="00B0F0"/>
                <w:szCs w:val="20"/>
                <w:lang w:eastAsia="ar-SA"/>
              </w:rPr>
            </w:pPr>
            <w:r w:rsidRPr="00885971">
              <w:rPr>
                <w:rFonts w:eastAsia="Times New Roman" w:cstheme="minorHAnsi"/>
                <w:i/>
                <w:iCs/>
                <w:lang w:eastAsia="fr-FR"/>
              </w:rPr>
              <w:t xml:space="preserve">- en </w:t>
            </w:r>
            <w:proofErr w:type="spellStart"/>
            <w:r w:rsidRPr="00885971">
              <w:rPr>
                <w:rFonts w:eastAsia="Times New Roman" w:cstheme="minorHAnsi"/>
                <w:i/>
                <w:iCs/>
                <w:lang w:eastAsia="fr-FR"/>
              </w:rPr>
              <w:t>UFa</w:t>
            </w:r>
            <w:proofErr w:type="spellEnd"/>
            <w:r w:rsidRPr="00885971">
              <w:rPr>
                <w:rFonts w:eastAsia="Times New Roman" w:cstheme="minorHAnsi"/>
                <w:b/>
                <w:bCs/>
                <w:i/>
                <w:iCs/>
                <w:color w:val="00B0F0"/>
                <w:lang w:eastAsia="fr-FR"/>
              </w:rPr>
              <w:t xml:space="preserve"> </w:t>
            </w:r>
            <w:r w:rsidRPr="00885971">
              <w:rPr>
                <w:rFonts w:eastAsia="Times New Roman" w:cstheme="minorHAnsi"/>
                <w:i/>
                <w:iCs/>
                <w:lang w:eastAsia="fr-FR"/>
              </w:rPr>
              <w:t> : 7 mètres et 10,5 mètres sur 20% de l’emprise du bâtiment</w:t>
            </w:r>
            <w:r w:rsidR="00EB2471" w:rsidRPr="00485C23">
              <w:rPr>
                <w:rFonts w:eastAsia="Times New Roman" w:cstheme="minorHAnsi"/>
                <w:b/>
                <w:bCs/>
                <w:i/>
                <w:iCs/>
                <w:color w:val="00B0F0"/>
                <w:szCs w:val="20"/>
                <w:lang w:eastAsia="ar-SA"/>
              </w:rPr>
              <w:t>.</w:t>
            </w:r>
            <w:r w:rsidR="00EB2471" w:rsidRPr="00485C23">
              <w:rPr>
                <w:rFonts w:cstheme="minorHAnsi"/>
                <w:i/>
                <w:iCs/>
              </w:rPr>
              <w:t>»</w:t>
            </w:r>
          </w:p>
        </w:tc>
      </w:tr>
      <w:tr w:rsidR="00957C8E" w:rsidRPr="0062733B" w14:paraId="4AFC4990" w14:textId="77777777" w:rsidTr="00F47293">
        <w:trPr>
          <w:trHeight w:val="140"/>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545805DD" w14:textId="77777777" w:rsidR="00957C8E" w:rsidRDefault="00957C8E" w:rsidP="00957C8E">
            <w:pPr>
              <w:pStyle w:val="Sous-titre"/>
            </w:pPr>
            <w:r w:rsidRPr="00B516F9">
              <w:t xml:space="preserve">Extrait </w:t>
            </w:r>
            <w:r>
              <w:t xml:space="preserve">du projet de règlement modifié </w:t>
            </w:r>
            <w:r w:rsidRPr="00B516F9">
              <w:t>:</w:t>
            </w:r>
          </w:p>
          <w:p w14:paraId="3F2E62F1" w14:textId="77777777" w:rsidR="00957C8E" w:rsidRPr="00885971" w:rsidRDefault="00957C8E" w:rsidP="00957C8E">
            <w:pPr>
              <w:rPr>
                <w:rFonts w:eastAsia="Times New Roman" w:cstheme="minorHAnsi"/>
                <w:b/>
                <w:i/>
                <w:iCs/>
                <w:szCs w:val="20"/>
                <w:lang w:eastAsia="ar-SA"/>
              </w:rPr>
            </w:pPr>
            <w:r w:rsidRPr="00885971">
              <w:rPr>
                <w:rFonts w:cstheme="minorHAnsi"/>
                <w:b/>
                <w:bCs/>
                <w:i/>
                <w:iCs/>
              </w:rPr>
              <w:t>« </w:t>
            </w:r>
            <w:r w:rsidRPr="00885971">
              <w:rPr>
                <w:rFonts w:eastAsia="Times New Roman" w:cstheme="minorHAnsi"/>
                <w:b/>
                <w:i/>
                <w:iCs/>
                <w:szCs w:val="20"/>
                <w:lang w:eastAsia="ar-SA"/>
              </w:rPr>
              <w:t xml:space="preserve">10.2. Hauteur absolue - elle ne pourra excéder </w:t>
            </w:r>
          </w:p>
          <w:p w14:paraId="04596741" w14:textId="384463F3" w:rsidR="00957C8E" w:rsidRDefault="00957C8E" w:rsidP="00957C8E">
            <w:pPr>
              <w:rPr>
                <w:rFonts w:cstheme="minorHAnsi"/>
                <w:i/>
                <w:iCs/>
              </w:rPr>
            </w:pPr>
            <w:r w:rsidRPr="00885971">
              <w:rPr>
                <w:rFonts w:eastAsia="Times New Roman" w:cstheme="minorHAnsi"/>
                <w:i/>
                <w:iCs/>
                <w:lang w:eastAsia="fr-FR"/>
              </w:rPr>
              <w:t xml:space="preserve">- en </w:t>
            </w:r>
            <w:proofErr w:type="spellStart"/>
            <w:r w:rsidRPr="00885971">
              <w:rPr>
                <w:rFonts w:eastAsia="Times New Roman" w:cstheme="minorHAnsi"/>
                <w:i/>
                <w:iCs/>
                <w:lang w:eastAsia="fr-FR"/>
              </w:rPr>
              <w:t>UFa</w:t>
            </w:r>
            <w:proofErr w:type="spellEnd"/>
            <w:r w:rsidRPr="00885971">
              <w:rPr>
                <w:rFonts w:eastAsia="Times New Roman" w:cstheme="minorHAnsi"/>
                <w:i/>
                <w:iCs/>
                <w:lang w:eastAsia="fr-FR"/>
              </w:rPr>
              <w:t>: 7 mètres et 10,5 mètres sur 20% de l’emprise du bâtiment</w:t>
            </w:r>
            <w:r w:rsidRPr="00485C23">
              <w:rPr>
                <w:rFonts w:eastAsia="Times New Roman" w:cstheme="minorHAnsi"/>
                <w:b/>
                <w:bCs/>
                <w:i/>
                <w:iCs/>
                <w:color w:val="00B0F0"/>
                <w:szCs w:val="20"/>
                <w:lang w:eastAsia="ar-SA"/>
              </w:rPr>
              <w:t>.</w:t>
            </w:r>
            <w:r w:rsidRPr="00485C23">
              <w:rPr>
                <w:rFonts w:cstheme="minorHAnsi"/>
                <w:i/>
                <w:iCs/>
              </w:rPr>
              <w:t>»</w:t>
            </w:r>
          </w:p>
          <w:p w14:paraId="12CFDA74" w14:textId="64D6D934" w:rsidR="005F2501" w:rsidRPr="00957C8E" w:rsidRDefault="005F2501" w:rsidP="00F05784">
            <w:pPr>
              <w:tabs>
                <w:tab w:val="left" w:pos="2060"/>
              </w:tabs>
              <w:rPr>
                <w:lang w:eastAsia="fr-FR"/>
              </w:rPr>
            </w:pPr>
            <w:r>
              <w:rPr>
                <w:lang w:eastAsia="fr-FR"/>
              </w:rPr>
              <w:t xml:space="preserve">- en UFI : </w:t>
            </w:r>
            <w:r w:rsidRPr="00464196">
              <w:rPr>
                <w:lang w:eastAsia="fr-FR"/>
              </w:rPr>
              <w:t>9 mètres sur 70% de l’emprise des bâtiments et à 7 mètres sur 30% de l’emprise restante</w:t>
            </w:r>
          </w:p>
        </w:tc>
      </w:tr>
    </w:tbl>
    <w:p w14:paraId="58181186" w14:textId="6DCE6CB3" w:rsidR="00F47293" w:rsidRDefault="00F47293"/>
    <w:p w14:paraId="1B007AFC" w14:textId="38E232F4" w:rsidR="00F47293" w:rsidRDefault="00F47293" w:rsidP="00F47293">
      <w:pPr>
        <w:pStyle w:val="Titre2"/>
      </w:pPr>
      <w:bookmarkStart w:id="59" w:name="_Toc215666776"/>
      <w:r>
        <w:t>SUPPRESSION DE LA ZONE 2AU</w:t>
      </w:r>
      <w:bookmarkEnd w:id="59"/>
    </w:p>
    <w:p w14:paraId="7AC60D7D" w14:textId="764981A9" w:rsidR="00F47293" w:rsidRDefault="00F47293">
      <w:r w:rsidRPr="00F47293">
        <w:t xml:space="preserve">La </w:t>
      </w:r>
      <w:r w:rsidR="00790543">
        <w:t>zone 2AU, situé</w:t>
      </w:r>
      <w:r w:rsidR="005941AE">
        <w:t>e</w:t>
      </w:r>
      <w:r w:rsidR="00790543">
        <w:t xml:space="preserve"> au sein</w:t>
      </w:r>
      <w:r w:rsidRPr="00F47293">
        <w:t xml:space="preserve"> du secteur </w:t>
      </w:r>
      <w:proofErr w:type="spellStart"/>
      <w:r w:rsidRPr="00F47293">
        <w:t>Campour</w:t>
      </w:r>
      <w:r w:rsidR="00B37197">
        <w:t>r</w:t>
      </w:r>
      <w:r w:rsidRPr="00F47293">
        <w:t>i</w:t>
      </w:r>
      <w:proofErr w:type="spellEnd"/>
      <w:r w:rsidRPr="00F47293">
        <w:t xml:space="preserve">, de 4,5 hectares, créée lors de l’élaboration du PLU en 2016, évolue en deux zones distinctes. </w:t>
      </w:r>
      <w:r w:rsidR="004C69D5">
        <w:t>L</w:t>
      </w:r>
      <w:r w:rsidRPr="00F47293">
        <w:t>a présente procédure permet de reconsidérer le zonage de ce secteur en relation avec l’occupation des sols. De fait, la zone 2AU est supprimée en faveur de la zone agricole, tout en ouvrant à l’urbanisation la portion de cet espace déjà artificialisé.</w:t>
      </w:r>
    </w:p>
    <w:p w14:paraId="5FC20AD4" w14:textId="717A0892" w:rsidR="00F47293" w:rsidRDefault="00F47293">
      <w:r>
        <w:t xml:space="preserve">La commune </w:t>
      </w:r>
      <w:r w:rsidR="00790543">
        <w:t>ne comportant plus de zone 2AU, à la suite de cette suppression, il convient de mettre en cohérence le règlement écrit, en supprimant les articles dédiés à cette zone.</w:t>
      </w:r>
    </w:p>
    <w:p w14:paraId="71A7C9B0" w14:textId="4CF1607E" w:rsidR="00044304" w:rsidRDefault="00044304"/>
    <w:p w14:paraId="630FAFD7" w14:textId="6BD9C4C9" w:rsidR="00044304" w:rsidRDefault="00044304"/>
    <w:p w14:paraId="1C5F52A0" w14:textId="77777777" w:rsidR="00044304" w:rsidRDefault="0004430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F47293" w:rsidRPr="0062733B" w14:paraId="6B9AAC06" w14:textId="77777777" w:rsidTr="00790543">
        <w:trPr>
          <w:trHeight w:val="140"/>
        </w:trPr>
        <w:tc>
          <w:tcPr>
            <w:tcW w:w="9072" w:type="dxa"/>
            <w:tcBorders>
              <w:top w:val="double" w:sz="4" w:space="0" w:color="FFFFFF" w:themeColor="background1"/>
              <w:bottom w:val="double" w:sz="4" w:space="0" w:color="FFFFFF" w:themeColor="background1"/>
            </w:tcBorders>
            <w:shd w:val="clear" w:color="auto" w:fill="E2EFD9" w:themeFill="accent6" w:themeFillTint="33"/>
          </w:tcPr>
          <w:p w14:paraId="10566FFB" w14:textId="77777777" w:rsidR="00790543" w:rsidRPr="006B30F5" w:rsidRDefault="00790543" w:rsidP="00790543">
            <w:pPr>
              <w:pStyle w:val="Sous-titre"/>
            </w:pPr>
            <w:r w:rsidRPr="006B30F5">
              <w:t>Extrait du règlement en vigueur :</w:t>
            </w:r>
          </w:p>
          <w:p w14:paraId="1EE664BD" w14:textId="59403A71" w:rsidR="00790543" w:rsidRPr="00790543" w:rsidRDefault="00790543" w:rsidP="00790543">
            <w:pPr>
              <w:pStyle w:val="Titre2"/>
              <w:numPr>
                <w:ilvl w:val="0"/>
                <w:numId w:val="0"/>
              </w:numPr>
              <w:rPr>
                <w:bCs w:val="0"/>
                <w:u w:val="none"/>
              </w:rPr>
            </w:pPr>
            <w:bookmarkStart w:id="60" w:name="_Toc181262635"/>
            <w:bookmarkStart w:id="61" w:name="_Toc181263737"/>
            <w:bookmarkStart w:id="62" w:name="_Toc181264083"/>
            <w:bookmarkStart w:id="63" w:name="_Toc190705823"/>
            <w:bookmarkStart w:id="64" w:name="_Toc190707229"/>
            <w:bookmarkStart w:id="65" w:name="_Toc215666777"/>
            <w:r w:rsidRPr="00790543">
              <w:rPr>
                <w:b w:val="0"/>
                <w:u w:val="none"/>
              </w:rPr>
              <w:t>« </w:t>
            </w:r>
            <w:r w:rsidRPr="00790543">
              <w:rPr>
                <w:bCs w:val="0"/>
                <w:u w:val="none"/>
              </w:rPr>
              <w:t>ZONE 2AU</w:t>
            </w:r>
            <w:bookmarkEnd w:id="60"/>
            <w:bookmarkEnd w:id="61"/>
            <w:bookmarkEnd w:id="62"/>
            <w:bookmarkEnd w:id="63"/>
            <w:bookmarkEnd w:id="64"/>
            <w:bookmarkEnd w:id="65"/>
          </w:p>
          <w:p w14:paraId="07B3762A" w14:textId="77777777" w:rsidR="00790543" w:rsidRPr="00790543" w:rsidRDefault="00790543" w:rsidP="00790543">
            <w:pPr>
              <w:widowControl w:val="0"/>
              <w:suppressAutoHyphens w:val="0"/>
              <w:autoSpaceDN w:val="0"/>
              <w:adjustRightInd w:val="0"/>
              <w:rPr>
                <w:rFonts w:cs="Arial"/>
                <w:bCs/>
                <w:lang w:eastAsia="fr-FR"/>
              </w:rPr>
            </w:pPr>
            <w:r w:rsidRPr="00790543">
              <w:rPr>
                <w:rFonts w:cs="Arial"/>
                <w:bCs/>
                <w:lang w:eastAsia="fr-FR"/>
              </w:rPr>
              <w:t xml:space="preserve">Il s’agit de zones non encore équipés et qui nécessiteront une modification voire une révision du Plan Local d’Urbanisme, pour ouvrir à l’urbanisation. </w:t>
            </w:r>
          </w:p>
          <w:p w14:paraId="552DDC76"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66" w:name="_Toc181263738"/>
            <w:r w:rsidRPr="00790543">
              <w:rPr>
                <w:b w:val="0"/>
                <w:bCs/>
                <w:color w:val="auto"/>
              </w:rPr>
              <w:t>ARTICLE 2AU 1 - OCCUPATIONS ET UTILISATIONS DU SOL INTERDITES</w:t>
            </w:r>
            <w:bookmarkEnd w:id="66"/>
          </w:p>
          <w:p w14:paraId="5B6F821E"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20C7DA6B"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67" w:name="_Toc181263739"/>
            <w:r w:rsidRPr="00790543">
              <w:rPr>
                <w:b w:val="0"/>
                <w:bCs/>
                <w:color w:val="auto"/>
              </w:rPr>
              <w:t>ARTICLE 2AU 2 - OCCUPATION ET UTILISATIONS DU SOL SOUMISES À DES CONDITIONS PARTICULIÈRES</w:t>
            </w:r>
            <w:bookmarkEnd w:id="67"/>
          </w:p>
          <w:p w14:paraId="2E12FF6F"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44C6B4D3"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68" w:name="_Toc181263740"/>
            <w:r w:rsidRPr="00790543">
              <w:rPr>
                <w:b w:val="0"/>
                <w:bCs/>
                <w:color w:val="auto"/>
              </w:rPr>
              <w:t>ARTICLE 2AU 3 – CONDITIONS DE DESSERTE DES TERRAINS PAR LES VOIES PUBLIQUES OU PRIVÉES ET D’ACCÈS AUX VOIES OUVERTES AU PUBLIC</w:t>
            </w:r>
            <w:bookmarkEnd w:id="68"/>
          </w:p>
          <w:p w14:paraId="1613D992"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007D9012"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69" w:name="_Toc181263741"/>
            <w:r w:rsidRPr="00790543">
              <w:rPr>
                <w:b w:val="0"/>
                <w:bCs/>
                <w:color w:val="auto"/>
              </w:rPr>
              <w:t>ARTICLE 2AU 4 – CONDITIONS DE DESSERTE DES TERRAINS PAR LES RÉSEAUX PUBLICS D’EAU, D’ÉLECTRICITÉ ET D’ASSAINISSEMENT</w:t>
            </w:r>
            <w:bookmarkEnd w:id="69"/>
          </w:p>
          <w:p w14:paraId="6C0CC227"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37BB77D7"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0" w:name="_Toc181263742"/>
            <w:r w:rsidRPr="00790543">
              <w:rPr>
                <w:b w:val="0"/>
                <w:bCs/>
                <w:color w:val="auto"/>
              </w:rPr>
              <w:t>ARTICLE 2AU 5 – SUPERFICIE MINIMALE DES TERRAINS</w:t>
            </w:r>
            <w:bookmarkEnd w:id="70"/>
          </w:p>
          <w:p w14:paraId="2DF1569D"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Sans objet.</w:t>
            </w:r>
          </w:p>
          <w:p w14:paraId="4221FCC7"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1" w:name="_Toc181263743"/>
            <w:r w:rsidRPr="00790543">
              <w:rPr>
                <w:b w:val="0"/>
                <w:bCs/>
                <w:color w:val="auto"/>
              </w:rPr>
              <w:t>ARTICLE 2AU 6 - IMPLANTATION DES CONSTRUCTIONS PAR RAPPORT AUX VOIES ET EMPRISES PUBLIQUES</w:t>
            </w:r>
            <w:bookmarkEnd w:id="71"/>
          </w:p>
          <w:p w14:paraId="2CEB367C"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54459FF9"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2" w:name="_Toc181263744"/>
            <w:r w:rsidRPr="00790543">
              <w:rPr>
                <w:b w:val="0"/>
                <w:bCs/>
                <w:color w:val="auto"/>
              </w:rPr>
              <w:t>ARTICLE 2AU 7 - IMPLANTATION DES CONSTRUCTIONS PAR RAPPORT AUX LIMITES SÉPARATIVES</w:t>
            </w:r>
            <w:bookmarkEnd w:id="72"/>
            <w:r w:rsidRPr="00790543">
              <w:rPr>
                <w:b w:val="0"/>
                <w:bCs/>
                <w:color w:val="auto"/>
              </w:rPr>
              <w:t xml:space="preserve"> </w:t>
            </w:r>
          </w:p>
          <w:p w14:paraId="0E16FFCF" w14:textId="403E4581"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40AA248A"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3" w:name="_Toc181263745"/>
            <w:r w:rsidRPr="00790543">
              <w:rPr>
                <w:b w:val="0"/>
                <w:bCs/>
                <w:color w:val="auto"/>
              </w:rPr>
              <w:t>ARTICLE 2AU 8 - IMPLANTATION DES CONSTRUCTIONS LES UNES PAR RAPPORT AUX AUTRES SUR UNE MÊME PROPRIÉTÉ</w:t>
            </w:r>
            <w:bookmarkEnd w:id="73"/>
          </w:p>
          <w:p w14:paraId="5A48A02B"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2F2C0242"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4" w:name="_Toc181263746"/>
            <w:r w:rsidRPr="00790543">
              <w:rPr>
                <w:b w:val="0"/>
                <w:bCs/>
                <w:color w:val="auto"/>
              </w:rPr>
              <w:t>ARTICLE 2AU 9 - EMPRISE AU SOL DES CONSTRUCTIONS</w:t>
            </w:r>
            <w:bookmarkEnd w:id="74"/>
          </w:p>
          <w:p w14:paraId="465F5AD1"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57BBD949"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5" w:name="_Toc181263747"/>
            <w:r w:rsidRPr="00790543">
              <w:rPr>
                <w:b w:val="0"/>
                <w:bCs/>
                <w:color w:val="auto"/>
              </w:rPr>
              <w:lastRenderedPageBreak/>
              <w:t>ARTICLE 2AU 10 - HAUTEUR MAXIMALE DES CONSTRUCTIONS</w:t>
            </w:r>
            <w:bookmarkEnd w:id="75"/>
          </w:p>
          <w:p w14:paraId="5C8B9C36"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2E3238B4"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6" w:name="_Toc181263748"/>
            <w:r w:rsidRPr="00790543">
              <w:rPr>
                <w:b w:val="0"/>
                <w:bCs/>
                <w:color w:val="auto"/>
              </w:rPr>
              <w:t>ARTICLE 2AU 11 - ASPECTS EXTÉRIEURS DES CONSTRUCTIONS</w:t>
            </w:r>
            <w:bookmarkEnd w:id="76"/>
            <w:r w:rsidRPr="00790543">
              <w:rPr>
                <w:b w:val="0"/>
                <w:bCs/>
                <w:color w:val="auto"/>
              </w:rPr>
              <w:t xml:space="preserve"> </w:t>
            </w:r>
          </w:p>
          <w:p w14:paraId="57B60FF4"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4DAD7CFF"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7" w:name="_Toc181263749"/>
            <w:r w:rsidRPr="00790543">
              <w:rPr>
                <w:b w:val="0"/>
                <w:bCs/>
                <w:color w:val="auto"/>
              </w:rPr>
              <w:t>ARTICLE 2AU 12 – OBLIGATIONS IMPOSÉES AUX CONSTRUCTEURS EN MATIÈRE DE RÉALISATION D’AIRES DE STATIONNEMENT</w:t>
            </w:r>
            <w:bookmarkEnd w:id="77"/>
          </w:p>
          <w:p w14:paraId="13A12206"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32BA9693"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8" w:name="_Toc181263750"/>
            <w:r w:rsidRPr="00790543">
              <w:rPr>
                <w:b w:val="0"/>
                <w:bCs/>
                <w:color w:val="auto"/>
              </w:rPr>
              <w:t>ARTICLE 2AU 13 – OBLIGATIONS IMPOSÉES AUX CONSTRUCTEURS EN MATIÈRE DE RÉALISATION D’ESPACES LIBRES, D’AIRES DE JEUX ET DE LOISIRS, ET DE PLANTATIONS</w:t>
            </w:r>
            <w:bookmarkEnd w:id="78"/>
          </w:p>
          <w:p w14:paraId="3B2F48FD"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1CE84107"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79" w:name="_Toc181263751"/>
            <w:r w:rsidRPr="00790543">
              <w:rPr>
                <w:b w:val="0"/>
                <w:bCs/>
                <w:color w:val="auto"/>
              </w:rPr>
              <w:t>ARTICLE 2AU 14 – COEFFICIENT D’OCCUPATION DES SOLS</w:t>
            </w:r>
            <w:bookmarkEnd w:id="79"/>
          </w:p>
          <w:p w14:paraId="15137B98" w14:textId="77777777" w:rsidR="00790543" w:rsidRPr="00790543" w:rsidRDefault="00790543" w:rsidP="00790543">
            <w:pPr>
              <w:widowControl w:val="0"/>
              <w:autoSpaceDN w:val="0"/>
              <w:adjustRightInd w:val="0"/>
              <w:rPr>
                <w:rFonts w:cs="Arial"/>
                <w:bCs/>
                <w:lang w:eastAsia="fr-FR"/>
              </w:rPr>
            </w:pPr>
            <w:r w:rsidRPr="00790543">
              <w:rPr>
                <w:rFonts w:cs="Arial"/>
                <w:bCs/>
              </w:rPr>
              <w:t>Non réglementé.</w:t>
            </w:r>
          </w:p>
          <w:p w14:paraId="6DA90A30"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80" w:name="_Toc181263752"/>
            <w:r w:rsidRPr="00790543">
              <w:rPr>
                <w:b w:val="0"/>
                <w:bCs/>
                <w:color w:val="auto"/>
              </w:rPr>
              <w:t>ARTICLE 2AU 15 – OBLIGATIONS IMPOSÉES EN MATIÈRE DE PERFORMANCE ÉNERGÉTIQUES ET ENVIRONNEMENTALES</w:t>
            </w:r>
            <w:bookmarkEnd w:id="80"/>
          </w:p>
          <w:p w14:paraId="08F8C76E" w14:textId="77777777" w:rsidR="00790543" w:rsidRPr="00790543" w:rsidRDefault="00790543" w:rsidP="00790543">
            <w:pPr>
              <w:widowControl w:val="0"/>
              <w:autoSpaceDN w:val="0"/>
              <w:adjustRightInd w:val="0"/>
              <w:rPr>
                <w:rFonts w:cs="Arial"/>
                <w:bCs/>
                <w:lang w:eastAsia="fr-FR"/>
              </w:rPr>
            </w:pPr>
            <w:r w:rsidRPr="00790543">
              <w:rPr>
                <w:rFonts w:cs="Arial"/>
                <w:bCs/>
                <w:lang w:eastAsia="fr-FR"/>
              </w:rPr>
              <w:t>Non réglementé.</w:t>
            </w:r>
          </w:p>
          <w:p w14:paraId="79F96075" w14:textId="77777777" w:rsidR="00790543" w:rsidRPr="00790543" w:rsidRDefault="00790543" w:rsidP="00790543">
            <w:pPr>
              <w:pStyle w:val="Titre3"/>
              <w:pBdr>
                <w:top w:val="single" w:sz="1" w:space="1" w:color="000000"/>
                <w:left w:val="single" w:sz="1" w:space="1" w:color="000000"/>
                <w:bottom w:val="single" w:sz="1" w:space="1" w:color="000000"/>
                <w:right w:val="single" w:sz="1" w:space="1" w:color="000000"/>
              </w:pBdr>
              <w:jc w:val="left"/>
              <w:rPr>
                <w:b w:val="0"/>
                <w:bCs/>
                <w:color w:val="auto"/>
              </w:rPr>
            </w:pPr>
            <w:bookmarkStart w:id="81" w:name="_Toc181263753"/>
            <w:r w:rsidRPr="00790543">
              <w:rPr>
                <w:b w:val="0"/>
                <w:bCs/>
                <w:color w:val="auto"/>
              </w:rPr>
              <w:t>ARTICLE 2AU 16 – OBLIGATIONS IMPOSÉES EN MATIÈRE D’INFRASTRUCTURES ET RÉSEAUX DE COMMUNICATIONS ÉLECTRONIQUES</w:t>
            </w:r>
            <w:bookmarkEnd w:id="81"/>
          </w:p>
          <w:p w14:paraId="1E7AE472" w14:textId="6AEF20D7" w:rsidR="00F47293" w:rsidRPr="00F47293" w:rsidRDefault="00790543" w:rsidP="00790543">
            <w:pPr>
              <w:widowControl w:val="0"/>
              <w:autoSpaceDN w:val="0"/>
              <w:adjustRightInd w:val="0"/>
            </w:pPr>
            <w:r w:rsidRPr="00790543">
              <w:rPr>
                <w:rFonts w:cs="Arial"/>
                <w:bCs/>
                <w:lang w:eastAsia="fr-FR"/>
              </w:rPr>
              <w:t>Non réglementé. »</w:t>
            </w:r>
          </w:p>
        </w:tc>
      </w:tr>
      <w:tr w:rsidR="00790543" w:rsidRPr="0062733B" w14:paraId="58F48614" w14:textId="77777777" w:rsidTr="00957C8E">
        <w:trPr>
          <w:trHeight w:val="140"/>
        </w:trPr>
        <w:tc>
          <w:tcPr>
            <w:tcW w:w="9072" w:type="dxa"/>
            <w:tcBorders>
              <w:top w:val="double" w:sz="4" w:space="0" w:color="FFFFFF" w:themeColor="background1"/>
              <w:bottom w:val="single" w:sz="24" w:space="0" w:color="E2EFD9" w:themeColor="accent6" w:themeTint="33"/>
            </w:tcBorders>
            <w:shd w:val="clear" w:color="auto" w:fill="E2EFD9" w:themeFill="accent6" w:themeFillTint="33"/>
          </w:tcPr>
          <w:p w14:paraId="653D7D39" w14:textId="77777777" w:rsidR="00790543" w:rsidRDefault="00790543" w:rsidP="00790543">
            <w:pPr>
              <w:pStyle w:val="Sous-titre"/>
            </w:pPr>
            <w:r w:rsidRPr="00B516F9">
              <w:lastRenderedPageBreak/>
              <w:t xml:space="preserve">Extrait </w:t>
            </w:r>
            <w:r>
              <w:t xml:space="preserve">du projet de règlement modifié </w:t>
            </w:r>
            <w:r w:rsidRPr="00B516F9">
              <w:t>:</w:t>
            </w:r>
          </w:p>
          <w:p w14:paraId="5DBD3BD0" w14:textId="77777777" w:rsidR="00790543" w:rsidRPr="00790543" w:rsidRDefault="00790543" w:rsidP="00790543">
            <w:pPr>
              <w:pStyle w:val="Titre2"/>
              <w:numPr>
                <w:ilvl w:val="0"/>
                <w:numId w:val="0"/>
              </w:numPr>
              <w:rPr>
                <w:bCs w:val="0"/>
                <w:strike/>
                <w:color w:val="00B0F0"/>
              </w:rPr>
            </w:pPr>
            <w:bookmarkStart w:id="82" w:name="_Toc190705824"/>
            <w:bookmarkStart w:id="83" w:name="_Toc190707230"/>
            <w:bookmarkStart w:id="84" w:name="_Toc215666778"/>
            <w:r w:rsidRPr="00790543">
              <w:rPr>
                <w:b w:val="0"/>
                <w:u w:val="none"/>
              </w:rPr>
              <w:t>« </w:t>
            </w:r>
            <w:r w:rsidRPr="00790543">
              <w:rPr>
                <w:bCs w:val="0"/>
                <w:strike/>
                <w:color w:val="00B0F0"/>
                <w:u w:val="none"/>
              </w:rPr>
              <w:t>ZONE 2AU</w:t>
            </w:r>
            <w:bookmarkEnd w:id="82"/>
            <w:bookmarkEnd w:id="83"/>
            <w:bookmarkEnd w:id="84"/>
          </w:p>
          <w:p w14:paraId="3FAC76F3" w14:textId="77777777" w:rsidR="00790543" w:rsidRPr="004156D1" w:rsidRDefault="00790543" w:rsidP="00790543">
            <w:pPr>
              <w:widowControl w:val="0"/>
              <w:suppressAutoHyphens w:val="0"/>
              <w:autoSpaceDN w:val="0"/>
              <w:adjustRightInd w:val="0"/>
              <w:rPr>
                <w:rFonts w:cs="Arial"/>
                <w:b/>
                <w:strike/>
                <w:color w:val="00B0F0"/>
                <w:lang w:eastAsia="fr-FR"/>
              </w:rPr>
            </w:pPr>
            <w:r w:rsidRPr="004156D1">
              <w:rPr>
                <w:rFonts w:cs="Arial"/>
                <w:b/>
                <w:strike/>
                <w:color w:val="00B0F0"/>
                <w:lang w:eastAsia="fr-FR"/>
              </w:rPr>
              <w:t xml:space="preserve">Il s’agit de zones non encore équipés et qui nécessiteront une modification voire une révision du Plan Local d’Urbanisme, pour ouvrir à l’urbanisation. </w:t>
            </w:r>
          </w:p>
          <w:p w14:paraId="565C20B1"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1 - OCCUPATIONS ET UTILISATIONS DU SOL INTERDITES</w:t>
            </w:r>
          </w:p>
          <w:p w14:paraId="275F0D08"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0483A083"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2 - OCCUPATION ET UTILISATIONS DU SOL SOUMISES À DES CONDITIONS PARTICULIÈRES</w:t>
            </w:r>
          </w:p>
          <w:p w14:paraId="48B16255"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58163F2E"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3 – CONDITIONS DE DESSERTE DES TERRAINS PAR LES VOIES PUBLIQUES OU PRIVÉES ET D’ACCÈS AUX VOIES OUVERTES AU PUBLIC</w:t>
            </w:r>
          </w:p>
          <w:p w14:paraId="68829B8E"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75967A3D"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lastRenderedPageBreak/>
              <w:t>ARTICLE 2AU 4 – CONDITIONS DE DESSERTE DES TERRAINS PAR LES RÉSEAUX PUBLICS D’EAU, D’ÉLECTRICITÉ ET D’ASSAINISSEMENT</w:t>
            </w:r>
          </w:p>
          <w:p w14:paraId="28DC6654"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2A4E7B36"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5 – SUPERFICIE MINIMALE DES TERRAINS</w:t>
            </w:r>
          </w:p>
          <w:p w14:paraId="1FD9802A"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Sans objet.</w:t>
            </w:r>
          </w:p>
          <w:p w14:paraId="761691EA"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6 - IMPLANTATION DES CONSTRUCTIONS PAR RAPPORT AUX VOIES ET EMPRISES PUBLIQUES</w:t>
            </w:r>
          </w:p>
          <w:p w14:paraId="5AE8A2DC"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29BCBEA5"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 xml:space="preserve">ARTICLE 2AU 7 - IMPLANTATION DES CONSTRUCTIONS PAR RAPPORT AUX LIMITES SÉPARATIVES </w:t>
            </w:r>
          </w:p>
          <w:p w14:paraId="48EA88EC"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w:t>
            </w:r>
            <w:r>
              <w:rPr>
                <w:rFonts w:cs="Arial"/>
                <w:b/>
                <w:strike/>
                <w:color w:val="00B0F0"/>
                <w:lang w:eastAsia="fr-FR"/>
              </w:rPr>
              <w:t>o</w:t>
            </w:r>
            <w:r w:rsidRPr="004156D1">
              <w:rPr>
                <w:rFonts w:cs="Arial"/>
                <w:b/>
                <w:strike/>
                <w:color w:val="00B0F0"/>
                <w:lang w:eastAsia="fr-FR"/>
              </w:rPr>
              <w:t>n réglementé.</w:t>
            </w:r>
          </w:p>
          <w:p w14:paraId="68939C6D"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8 - IMPLANTATION DES CONSTRUCTIONS LES UNES PAR RAPPORT AUX AUTRES SUR UNE MÊME PROPRIÉTÉ</w:t>
            </w:r>
          </w:p>
          <w:p w14:paraId="01E4E183"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44ABFEE2"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9 - EMPRISE AU SOL DES CONSTRUCTIONS</w:t>
            </w:r>
          </w:p>
          <w:p w14:paraId="155E08F6"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538A7C37"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10 - HAUTEUR MAXIMALE DES CONSTRUCTIONS</w:t>
            </w:r>
          </w:p>
          <w:p w14:paraId="02CC2253"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6C4D838C"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 xml:space="preserve">ARTICLE 2AU 11 - ASPECTS EXTÉRIEURS DES CONSTRUCTIONS </w:t>
            </w:r>
          </w:p>
          <w:p w14:paraId="74BC70F1"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7C45D1A5"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12 – OBLIGATIONS IMPOSÉES AUX CONSTRUCTEURS EN MATIÈRE DE RÉALISATION D’AIRES DE STATIONNEMENT</w:t>
            </w:r>
          </w:p>
          <w:p w14:paraId="1D88B023"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1FD9F8AC"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13 – OBLIGATIONS IMPOSÉES AUX CONSTRUCTEURS EN MATIÈRE DE RÉALISATION D’ESPACES LIBRES, D’AIRES DE JEUX ET DE LOISIRS, ET DE PLANTATIONS</w:t>
            </w:r>
          </w:p>
          <w:p w14:paraId="08259CAE"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25F8698C"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14 – COEFFICIENT D’OCCUPATION DES SOLS</w:t>
            </w:r>
          </w:p>
          <w:p w14:paraId="45F5EB63" w14:textId="77777777" w:rsidR="00790543" w:rsidRPr="004156D1" w:rsidRDefault="00790543" w:rsidP="00790543">
            <w:pPr>
              <w:pStyle w:val="Retraitnormal"/>
              <w:ind w:left="0"/>
              <w:rPr>
                <w:rFonts w:cs="Arial"/>
                <w:b/>
                <w:strike/>
                <w:color w:val="00B0F0"/>
              </w:rPr>
            </w:pPr>
            <w:r w:rsidRPr="004156D1">
              <w:rPr>
                <w:rFonts w:cs="Arial"/>
                <w:b/>
                <w:strike/>
                <w:color w:val="00B0F0"/>
              </w:rPr>
              <w:t>Non réglementé.</w:t>
            </w:r>
          </w:p>
          <w:p w14:paraId="06541267"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t>ARTICLE 2AU 15 – OBLIGATIONS IMPOSÉES EN MATIÈRE DE PERFORMANCE ÉNERGÉTIQUES ET ENVIRONNEMENTALES</w:t>
            </w:r>
          </w:p>
          <w:p w14:paraId="6252C04C" w14:textId="77777777" w:rsidR="00790543" w:rsidRPr="004156D1" w:rsidRDefault="00790543" w:rsidP="00790543">
            <w:pPr>
              <w:widowControl w:val="0"/>
              <w:autoSpaceDN w:val="0"/>
              <w:adjustRightInd w:val="0"/>
              <w:rPr>
                <w:rFonts w:cs="Arial"/>
                <w:b/>
                <w:strike/>
                <w:color w:val="00B0F0"/>
                <w:lang w:eastAsia="fr-FR"/>
              </w:rPr>
            </w:pPr>
            <w:r w:rsidRPr="004156D1">
              <w:rPr>
                <w:rFonts w:cs="Arial"/>
                <w:b/>
                <w:strike/>
                <w:color w:val="00B0F0"/>
                <w:lang w:eastAsia="fr-FR"/>
              </w:rPr>
              <w:t>Non réglementé.</w:t>
            </w:r>
          </w:p>
          <w:p w14:paraId="1BA81D5F" w14:textId="77777777" w:rsidR="00790543" w:rsidRPr="004156D1" w:rsidRDefault="00790543" w:rsidP="00790543">
            <w:pPr>
              <w:pStyle w:val="Titre3"/>
              <w:pBdr>
                <w:top w:val="single" w:sz="1" w:space="1" w:color="000000"/>
                <w:left w:val="single" w:sz="1" w:space="1" w:color="000000"/>
                <w:bottom w:val="single" w:sz="1" w:space="1" w:color="000000"/>
                <w:right w:val="single" w:sz="1" w:space="1" w:color="000000"/>
              </w:pBdr>
              <w:jc w:val="left"/>
              <w:rPr>
                <w:strike/>
                <w:color w:val="00B0F0"/>
              </w:rPr>
            </w:pPr>
            <w:r w:rsidRPr="004156D1">
              <w:rPr>
                <w:strike/>
                <w:color w:val="00B0F0"/>
              </w:rPr>
              <w:lastRenderedPageBreak/>
              <w:t>ARTICLE 2AU 16 – OBLIGATIONS IMPOSÉES EN MATIÈRE D’INFRASTRUCTURES ET RÉSEAUX DE COMMUNICATIONS ÉLECTRONIQUES</w:t>
            </w:r>
          </w:p>
          <w:p w14:paraId="203CD643" w14:textId="1B7B7F5C" w:rsidR="00790543" w:rsidRPr="006B30F5" w:rsidRDefault="00790543" w:rsidP="00790543">
            <w:pPr>
              <w:pStyle w:val="Sous-titre"/>
            </w:pPr>
            <w:r w:rsidRPr="004156D1">
              <w:rPr>
                <w:rFonts w:cs="Arial"/>
                <w:b/>
                <w:strike/>
                <w:color w:val="00B0F0"/>
                <w:lang w:eastAsia="fr-FR"/>
              </w:rPr>
              <w:t>Non réglementé.</w:t>
            </w:r>
            <w:r w:rsidRPr="00790543">
              <w:rPr>
                <w:rFonts w:cs="Arial"/>
                <w:bCs/>
                <w:color w:val="auto"/>
                <w:lang w:eastAsia="fr-FR"/>
              </w:rPr>
              <w:t xml:space="preserve"> »</w:t>
            </w:r>
          </w:p>
        </w:tc>
      </w:tr>
    </w:tbl>
    <w:p w14:paraId="2D287E01" w14:textId="3397675F" w:rsidR="00D07CE1" w:rsidRDefault="001D393B">
      <w:pPr>
        <w:pStyle w:val="Titre1"/>
      </w:pPr>
      <w:bookmarkStart w:id="85" w:name="_Toc215666779"/>
      <w:r>
        <w:lastRenderedPageBreak/>
        <w:t>Corrections apportées au règlement graphique</w:t>
      </w:r>
      <w:bookmarkEnd w:id="85"/>
    </w:p>
    <w:p w14:paraId="24E2A360" w14:textId="684258BA" w:rsidR="001D393B" w:rsidRPr="001D393B" w:rsidRDefault="000F2D89" w:rsidP="00937691">
      <w:pPr>
        <w:pStyle w:val="Titre2"/>
        <w:numPr>
          <w:ilvl w:val="0"/>
          <w:numId w:val="10"/>
        </w:numPr>
      </w:pPr>
      <w:bookmarkStart w:id="86" w:name="_Toc215666780"/>
      <w:r>
        <w:t xml:space="preserve">Enveloppe </w:t>
      </w:r>
      <w:r w:rsidR="00742433">
        <w:t xml:space="preserve">d’implantation </w:t>
      </w:r>
      <w:r>
        <w:t xml:space="preserve">maximale </w:t>
      </w:r>
      <w:r w:rsidR="00742433">
        <w:t>des bâtiments</w:t>
      </w:r>
      <w:bookmarkEnd w:id="86"/>
    </w:p>
    <w:p w14:paraId="43C1F632" w14:textId="5E2493B8" w:rsidR="00B9790C" w:rsidRDefault="00B9790C" w:rsidP="005620B5">
      <w:r>
        <w:t>La prescription graphique « enveloppe d’implantation maximale des bâtiments »</w:t>
      </w:r>
      <w:r w:rsidR="0081766F">
        <w:t xml:space="preserve">, présente au sein du PLU en vigueur, </w:t>
      </w:r>
      <w:r w:rsidR="00CC0F3A">
        <w:t>permet de restreindre le volume des constructions au seul polygone présent au sein du zonage.</w:t>
      </w:r>
      <w:r>
        <w:t xml:space="preserve"> </w:t>
      </w:r>
      <w:r w:rsidR="007D3817">
        <w:t>Deux</w:t>
      </w:r>
      <w:r w:rsidR="00A407B1">
        <w:t xml:space="preserve"> enveloppe</w:t>
      </w:r>
      <w:r w:rsidR="007D3817">
        <w:t>s</w:t>
      </w:r>
      <w:r w:rsidR="00A407B1">
        <w:t xml:space="preserve"> supplémentaire</w:t>
      </w:r>
      <w:r w:rsidR="007D3817">
        <w:t>s sont</w:t>
      </w:r>
      <w:r w:rsidR="00A407B1">
        <w:t xml:space="preserve"> </w:t>
      </w:r>
      <w:r w:rsidR="00CC0F3A">
        <w:t>ajoutée</w:t>
      </w:r>
      <w:r w:rsidR="007D3817">
        <w:t>s</w:t>
      </w:r>
      <w:r w:rsidR="00CC0F3A">
        <w:t xml:space="preserve"> au sein du</w:t>
      </w:r>
      <w:r w:rsidR="00A407B1">
        <w:t xml:space="preserve"> périmètre de l’OAP n°4</w:t>
      </w:r>
      <w:r w:rsidR="00C011E8">
        <w:t>, qui avai</w:t>
      </w:r>
      <w:r w:rsidR="007D3817">
        <w:t>en</w:t>
      </w:r>
      <w:r w:rsidR="00C011E8">
        <w:t xml:space="preserve">t été </w:t>
      </w:r>
      <w:r w:rsidR="00CC0F3A">
        <w:t>retiré</w:t>
      </w:r>
      <w:r w:rsidR="007D3817">
        <w:t>es</w:t>
      </w:r>
      <w:r w:rsidR="00C011E8">
        <w:t xml:space="preserve"> </w:t>
      </w:r>
      <w:r w:rsidR="00CC0F3A">
        <w:t>au cours d’un</w:t>
      </w:r>
      <w:r w:rsidR="007D3817">
        <w:t>e</w:t>
      </w:r>
      <w:r w:rsidR="00CC0F3A">
        <w:t xml:space="preserve"> précédente procédure</w:t>
      </w:r>
      <w:r w:rsidR="00A407B1">
        <w:t xml:space="preserve">. </w:t>
      </w:r>
      <w:r w:rsidR="00CC0F3A">
        <w:t xml:space="preserve">A travers </w:t>
      </w:r>
      <w:r w:rsidR="007D3817">
        <w:t>ces</w:t>
      </w:r>
      <w:r w:rsidR="00CC0F3A">
        <w:t xml:space="preserve"> </w:t>
      </w:r>
      <w:r w:rsidR="007D3817">
        <w:t>ajouts</w:t>
      </w:r>
      <w:r w:rsidR="00A407B1">
        <w:t xml:space="preserve">, </w:t>
      </w:r>
      <w:r w:rsidR="00AF1A87">
        <w:t>il a été</w:t>
      </w:r>
      <w:r w:rsidR="00A407B1">
        <w:t xml:space="preserve"> souhaité </w:t>
      </w:r>
      <w:r w:rsidR="00AF1A87">
        <w:t>d’</w:t>
      </w:r>
      <w:r w:rsidR="00CC0F3A">
        <w:t>inscrire</w:t>
      </w:r>
      <w:r w:rsidR="00A407B1">
        <w:t xml:space="preserve"> les</w:t>
      </w:r>
      <w:r w:rsidR="001352B7">
        <w:t xml:space="preserve"> formes urbaines définies</w:t>
      </w:r>
      <w:r w:rsidR="00A407B1">
        <w:t xml:space="preserve"> au sein de l’OAP </w:t>
      </w:r>
      <w:r w:rsidR="001352B7">
        <w:t>Saint-Roch</w:t>
      </w:r>
      <w:r w:rsidR="00CC0F3A">
        <w:t>,</w:t>
      </w:r>
      <w:r w:rsidR="001352B7">
        <w:t xml:space="preserve"> </w:t>
      </w:r>
      <w:r w:rsidR="00A407B1">
        <w:t xml:space="preserve">par un outil graphique complémentaire </w:t>
      </w:r>
      <w:r w:rsidR="00741652">
        <w:t xml:space="preserve">qui </w:t>
      </w:r>
      <w:r w:rsidR="00097F22">
        <w:t>permet</w:t>
      </w:r>
      <w:r w:rsidR="00741652">
        <w:t xml:space="preserve"> </w:t>
      </w:r>
      <w:r w:rsidR="00F2271A">
        <w:t xml:space="preserve">un rapport de conformité du projet aux </w:t>
      </w:r>
      <w:r w:rsidR="00603E9A">
        <w:t>enveloppes d’implantation définies.</w:t>
      </w:r>
      <w:r w:rsidR="00367828">
        <w:t xml:space="preserve"> </w:t>
      </w:r>
      <w:r w:rsidR="007D3817">
        <w:t xml:space="preserve">En cohérence avec les emprises </w:t>
      </w:r>
      <w:proofErr w:type="spellStart"/>
      <w:r w:rsidR="007D3817">
        <w:t>gabaritaires</w:t>
      </w:r>
      <w:proofErr w:type="spellEnd"/>
      <w:r w:rsidR="007D3817">
        <w:t xml:space="preserve"> attenantes, une hauteur maximale est également renseignée, cette dernière est portée à 9 mètres. </w:t>
      </w:r>
      <w:r w:rsidR="00367828">
        <w:t>L’enveloppe ajoutée est cohérente avec le schéma indicatif d’aménagement de l’OAP.</w:t>
      </w:r>
      <w:r w:rsidR="00C011E8">
        <w:t xml:space="preserve"> </w:t>
      </w:r>
    </w:p>
    <w:tbl>
      <w:tblPr>
        <w:tblStyle w:val="Grilledutableau"/>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36"/>
        <w:gridCol w:w="4536"/>
      </w:tblGrid>
      <w:tr w:rsidR="007D3817" w:rsidRPr="00B516F9" w14:paraId="54B19654" w14:textId="5E05D5A8" w:rsidTr="003C6A43">
        <w:trPr>
          <w:trHeight w:val="140"/>
        </w:trPr>
        <w:tc>
          <w:tcPr>
            <w:tcW w:w="4536" w:type="dxa"/>
            <w:shd w:val="clear" w:color="auto" w:fill="E2EFD9" w:themeFill="accent6" w:themeFillTint="33"/>
          </w:tcPr>
          <w:p w14:paraId="31409B15" w14:textId="168A3405" w:rsidR="00CC0F3A" w:rsidRPr="00CC0F3A" w:rsidRDefault="00480DA2" w:rsidP="00CC0F3A">
            <w:pPr>
              <w:pStyle w:val="Sous-titre"/>
              <w:jc w:val="center"/>
            </w:pPr>
            <w:r>
              <w:t xml:space="preserve">Extrait du plan de zonage </w:t>
            </w:r>
            <w:r w:rsidR="00CC0F3A">
              <w:t>en vigueur</w:t>
            </w:r>
          </w:p>
          <w:p w14:paraId="44ADA577" w14:textId="5E2EF514" w:rsidR="00480DA2" w:rsidRPr="00480DA2" w:rsidRDefault="007D3817" w:rsidP="003C6A43">
            <w:pPr>
              <w:jc w:val="center"/>
            </w:pPr>
            <w:r>
              <w:rPr>
                <w:b/>
                <w:bCs/>
                <w:noProof/>
              </w:rPr>
              <mc:AlternateContent>
                <mc:Choice Requires="wps">
                  <w:drawing>
                    <wp:anchor distT="0" distB="0" distL="114300" distR="114300" simplePos="0" relativeHeight="251684906" behindDoc="0" locked="0" layoutInCell="1" allowOverlap="1" wp14:anchorId="44B275BD" wp14:editId="7BD01423">
                      <wp:simplePos x="0" y="0"/>
                      <wp:positionH relativeFrom="column">
                        <wp:posOffset>1436852</wp:posOffset>
                      </wp:positionH>
                      <wp:positionV relativeFrom="paragraph">
                        <wp:posOffset>936339</wp:posOffset>
                      </wp:positionV>
                      <wp:extent cx="558698" cy="522122"/>
                      <wp:effectExtent l="114300" t="114300" r="108585" b="106680"/>
                      <wp:wrapNone/>
                      <wp:docPr id="28405962" name="Ellipse 1"/>
                      <wp:cNvGraphicFramePr/>
                      <a:graphic xmlns:a="http://schemas.openxmlformats.org/drawingml/2006/main">
                        <a:graphicData uri="http://schemas.microsoft.com/office/word/2010/wordprocessingShape">
                          <wps:wsp>
                            <wps:cNvSpPr/>
                            <wps:spPr>
                              <a:xfrm>
                                <a:off x="0" y="0"/>
                                <a:ext cx="558698" cy="522122"/>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4B30A0" id="Ellipse 1" o:spid="_x0000_s1026" style="position:absolute;margin-left:113.15pt;margin-top:73.75pt;width:44pt;height:41.1pt;z-index:2516849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" filled="f" strokecolor="#00b0f0" strokeweight="3pt">
                      <v:stroke joinstyle="miter"/>
                      <v:shadow on="t" type="perspective" color="black" opacity="26214f" offset="0,0" matrix="66847f,,,66847f"/>
                    </v:oval>
                  </w:pict>
                </mc:Fallback>
              </mc:AlternateContent>
            </w:r>
            <w:r>
              <w:rPr>
                <w:b/>
                <w:bCs/>
                <w:noProof/>
              </w:rPr>
              <mc:AlternateContent>
                <mc:Choice Requires="wps">
                  <w:drawing>
                    <wp:anchor distT="0" distB="0" distL="114300" distR="114300" simplePos="0" relativeHeight="251686954" behindDoc="0" locked="0" layoutInCell="1" allowOverlap="1" wp14:anchorId="694CCED7" wp14:editId="38F2D503">
                      <wp:simplePos x="0" y="0"/>
                      <wp:positionH relativeFrom="column">
                        <wp:posOffset>266281</wp:posOffset>
                      </wp:positionH>
                      <wp:positionV relativeFrom="paragraph">
                        <wp:posOffset>839687</wp:posOffset>
                      </wp:positionV>
                      <wp:extent cx="558698" cy="522122"/>
                      <wp:effectExtent l="114300" t="114300" r="108585" b="106680"/>
                      <wp:wrapNone/>
                      <wp:docPr id="1824738859" name="Ellipse 1"/>
                      <wp:cNvGraphicFramePr/>
                      <a:graphic xmlns:a="http://schemas.openxmlformats.org/drawingml/2006/main">
                        <a:graphicData uri="http://schemas.microsoft.com/office/word/2010/wordprocessingShape">
                          <wps:wsp>
                            <wps:cNvSpPr/>
                            <wps:spPr>
                              <a:xfrm>
                                <a:off x="0" y="0"/>
                                <a:ext cx="558698" cy="522122"/>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07FE2A" id="Ellipse 1" o:spid="_x0000_s1026" style="position:absolute;margin-left:20.95pt;margin-top:66.1pt;width:44pt;height:41.1pt;z-index:2516869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" filled="f" strokecolor="#00b0f0" strokeweight="3pt">
                      <v:stroke joinstyle="miter"/>
                      <v:shadow on="t" type="perspective" color="black" opacity="26214f" offset="0,0" matrix="66847f,,,66847f"/>
                    </v:oval>
                  </w:pict>
                </mc:Fallback>
              </mc:AlternateContent>
            </w:r>
            <w:r w:rsidRPr="007D3817">
              <w:rPr>
                <w:noProof/>
              </w:rPr>
              <w:drawing>
                <wp:inline distT="0" distB="0" distL="0" distR="0" wp14:anchorId="63808827" wp14:editId="34AA4137">
                  <wp:extent cx="2673705" cy="1537852"/>
                  <wp:effectExtent l="0" t="0" r="0" b="5715"/>
                  <wp:docPr id="4751438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43898" name=""/>
                          <pic:cNvPicPr/>
                        </pic:nvPicPr>
                        <pic:blipFill>
                          <a:blip r:embed="rId15"/>
                          <a:stretch>
                            <a:fillRect/>
                          </a:stretch>
                        </pic:blipFill>
                        <pic:spPr>
                          <a:xfrm>
                            <a:off x="0" y="0"/>
                            <a:ext cx="2682884" cy="1543132"/>
                          </a:xfrm>
                          <a:prstGeom prst="rect">
                            <a:avLst/>
                          </a:prstGeom>
                        </pic:spPr>
                      </pic:pic>
                    </a:graphicData>
                  </a:graphic>
                </wp:inline>
              </w:drawing>
            </w:r>
          </w:p>
        </w:tc>
        <w:tc>
          <w:tcPr>
            <w:tcW w:w="4536" w:type="dxa"/>
            <w:shd w:val="clear" w:color="auto" w:fill="E2EFD9" w:themeFill="accent6" w:themeFillTint="33"/>
          </w:tcPr>
          <w:p w14:paraId="743C480D" w14:textId="3802C67B" w:rsidR="00480DA2" w:rsidRPr="00DD5B23" w:rsidRDefault="00480DA2" w:rsidP="003C6A43">
            <w:pPr>
              <w:pStyle w:val="Sous-titre"/>
              <w:jc w:val="center"/>
              <w:rPr>
                <w:b/>
                <w:bCs/>
                <w:color w:val="00B0F0"/>
              </w:rPr>
            </w:pPr>
            <w:r w:rsidRPr="00DD5B23">
              <w:rPr>
                <w:b/>
                <w:bCs/>
                <w:color w:val="00B0F0"/>
              </w:rPr>
              <w:t>Extrait du</w:t>
            </w:r>
            <w:r w:rsidR="00CC0F3A">
              <w:rPr>
                <w:b/>
                <w:bCs/>
                <w:color w:val="00B0F0"/>
              </w:rPr>
              <w:t xml:space="preserve"> projet de modification du</w:t>
            </w:r>
            <w:r w:rsidRPr="00DD5B23">
              <w:rPr>
                <w:b/>
                <w:bCs/>
                <w:color w:val="00B0F0"/>
              </w:rPr>
              <w:t xml:space="preserve"> plan de zonage </w:t>
            </w:r>
          </w:p>
          <w:p w14:paraId="20E28219" w14:textId="4141CE2F" w:rsidR="00480DA2" w:rsidRDefault="007D3817" w:rsidP="003C6A43">
            <w:pPr>
              <w:pStyle w:val="Sous-titre"/>
              <w:jc w:val="center"/>
            </w:pPr>
            <w:r>
              <w:rPr>
                <w:b/>
                <w:bCs/>
                <w:noProof/>
              </w:rPr>
              <mc:AlternateContent>
                <mc:Choice Requires="wps">
                  <w:drawing>
                    <wp:anchor distT="0" distB="0" distL="114300" distR="114300" simplePos="0" relativeHeight="251689002" behindDoc="0" locked="0" layoutInCell="1" allowOverlap="1" wp14:anchorId="2245D2B3" wp14:editId="4C2DC503">
                      <wp:simplePos x="0" y="0"/>
                      <wp:positionH relativeFrom="column">
                        <wp:posOffset>1545491</wp:posOffset>
                      </wp:positionH>
                      <wp:positionV relativeFrom="paragraph">
                        <wp:posOffset>983670</wp:posOffset>
                      </wp:positionV>
                      <wp:extent cx="558698" cy="522122"/>
                      <wp:effectExtent l="114300" t="114300" r="108585" b="106680"/>
                      <wp:wrapNone/>
                      <wp:docPr id="534314461" name="Ellipse 1"/>
                      <wp:cNvGraphicFramePr/>
                      <a:graphic xmlns:a="http://schemas.openxmlformats.org/drawingml/2006/main">
                        <a:graphicData uri="http://schemas.microsoft.com/office/word/2010/wordprocessingShape">
                          <wps:wsp>
                            <wps:cNvSpPr/>
                            <wps:spPr>
                              <a:xfrm>
                                <a:off x="0" y="0"/>
                                <a:ext cx="558698" cy="522122"/>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49366C" id="Ellipse 1" o:spid="_x0000_s1026" style="position:absolute;margin-left:121.7pt;margin-top:77.45pt;width:44pt;height:41.1pt;z-index:2516890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" filled="f" strokecolor="#00b0f0" strokeweight="3pt">
                      <v:stroke joinstyle="miter"/>
                      <v:shadow on="t" type="perspective" color="black" opacity="26214f" offset="0,0" matrix="66847f,,,66847f"/>
                    </v:oval>
                  </w:pict>
                </mc:Fallback>
              </mc:AlternateContent>
            </w:r>
            <w:r w:rsidR="003C6A43">
              <w:rPr>
                <w:b/>
                <w:bCs/>
                <w:noProof/>
              </w:rPr>
              <mc:AlternateContent>
                <mc:Choice Requires="wps">
                  <w:drawing>
                    <wp:anchor distT="0" distB="0" distL="114300" distR="114300" simplePos="0" relativeHeight="251650053" behindDoc="0" locked="0" layoutInCell="1" allowOverlap="1" wp14:anchorId="5D38A1D9" wp14:editId="0651C749">
                      <wp:simplePos x="0" y="0"/>
                      <wp:positionH relativeFrom="column">
                        <wp:posOffset>400274</wp:posOffset>
                      </wp:positionH>
                      <wp:positionV relativeFrom="paragraph">
                        <wp:posOffset>888758</wp:posOffset>
                      </wp:positionV>
                      <wp:extent cx="494467" cy="496952"/>
                      <wp:effectExtent l="114300" t="114300" r="115570" b="113030"/>
                      <wp:wrapNone/>
                      <wp:docPr id="911369075" name="Ellipse 1"/>
                      <wp:cNvGraphicFramePr/>
                      <a:graphic xmlns:a="http://schemas.openxmlformats.org/drawingml/2006/main">
                        <a:graphicData uri="http://schemas.microsoft.com/office/word/2010/wordprocessingShape">
                          <wps:wsp>
                            <wps:cNvSpPr/>
                            <wps:spPr>
                              <a:xfrm>
                                <a:off x="0" y="0"/>
                                <a:ext cx="494467" cy="496952"/>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4A96A8" id="Ellipse 1" o:spid="_x0000_s1026" style="position:absolute;margin-left:31.5pt;margin-top:70pt;width:38.95pt;height:39.15pt;z-index:2516500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" filled="f" strokecolor="#00b0f0" strokeweight="3pt">
                      <v:stroke joinstyle="miter"/>
                      <v:shadow on="t" type="perspective" color="black" opacity="26214f" offset="0,0" matrix="66847f,,,66847f"/>
                    </v:oval>
                  </w:pict>
                </mc:Fallback>
              </mc:AlternateContent>
            </w:r>
            <w:r w:rsidRPr="007D3817">
              <w:rPr>
                <w:noProof/>
              </w:rPr>
              <w:drawing>
                <wp:inline distT="0" distB="0" distL="0" distR="0" wp14:anchorId="106FD78C" wp14:editId="49EF1050">
                  <wp:extent cx="2571750" cy="1629350"/>
                  <wp:effectExtent l="0" t="0" r="0" b="9525"/>
                  <wp:docPr id="8116204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620498" name=""/>
                          <pic:cNvPicPr/>
                        </pic:nvPicPr>
                        <pic:blipFill>
                          <a:blip r:embed="rId16"/>
                          <a:stretch>
                            <a:fillRect/>
                          </a:stretch>
                        </pic:blipFill>
                        <pic:spPr>
                          <a:xfrm>
                            <a:off x="0" y="0"/>
                            <a:ext cx="2595805" cy="1644590"/>
                          </a:xfrm>
                          <a:prstGeom prst="rect">
                            <a:avLst/>
                          </a:prstGeom>
                        </pic:spPr>
                      </pic:pic>
                    </a:graphicData>
                  </a:graphic>
                </wp:inline>
              </w:drawing>
            </w:r>
          </w:p>
        </w:tc>
      </w:tr>
    </w:tbl>
    <w:p w14:paraId="5407AD7C" w14:textId="77777777" w:rsidR="00CC0F3A" w:rsidRDefault="00CC0F3A">
      <w:pPr>
        <w:suppressAutoHyphens w:val="0"/>
        <w:spacing w:after="160" w:line="259" w:lineRule="auto"/>
        <w:jc w:val="left"/>
        <w:rPr>
          <w:rFonts w:eastAsiaTheme="majorEastAsia" w:cstheme="minorHAnsi"/>
          <w:b/>
          <w:bCs/>
          <w:sz w:val="24"/>
          <w:szCs w:val="24"/>
          <w:u w:val="single"/>
        </w:rPr>
      </w:pPr>
      <w:r>
        <w:br w:type="page"/>
      </w:r>
    </w:p>
    <w:p w14:paraId="7901293D" w14:textId="14DBEC5F" w:rsidR="00367828" w:rsidRDefault="006C227E" w:rsidP="00367828">
      <w:pPr>
        <w:pStyle w:val="Titre2"/>
      </w:pPr>
      <w:bookmarkStart w:id="87" w:name="_Toc215666781"/>
      <w:r>
        <w:lastRenderedPageBreak/>
        <w:t xml:space="preserve">Projet du Technopôle de la </w:t>
      </w:r>
      <w:r w:rsidR="00327F71">
        <w:t>M</w:t>
      </w:r>
      <w:r>
        <w:t>er</w:t>
      </w:r>
      <w:bookmarkEnd w:id="87"/>
    </w:p>
    <w:p w14:paraId="268351C1" w14:textId="6BDF2DAE" w:rsidR="005605AD" w:rsidRPr="006C227E" w:rsidRDefault="006C227E" w:rsidP="006C227E">
      <w:r>
        <w:t>Le projet du Technop</w:t>
      </w:r>
      <w:r w:rsidR="00327F71">
        <w:t>ôl</w:t>
      </w:r>
      <w:r>
        <w:t xml:space="preserve">e de la </w:t>
      </w:r>
      <w:r w:rsidR="00327F71">
        <w:t>M</w:t>
      </w:r>
      <w:r>
        <w:t xml:space="preserve">er avait été </w:t>
      </w:r>
      <w:r w:rsidR="00CC0F3A">
        <w:t xml:space="preserve">traduit </w:t>
      </w:r>
      <w:r>
        <w:t xml:space="preserve">par plusieurs prescriptions graphiques visant à </w:t>
      </w:r>
      <w:r w:rsidR="005605AD">
        <w:t xml:space="preserve">cadrer les voies à créer, les espaces publics à aménager, le patrimoine à préserver, les implantations à respecter et les bâtiments signaux à créer. Les différentes prescriptions graphiques n’ont </w:t>
      </w:r>
      <w:r w:rsidR="00CC0F3A">
        <w:t xml:space="preserve">cependant </w:t>
      </w:r>
      <w:r w:rsidR="005605AD">
        <w:t>pas été légendées dans le plan de zonage</w:t>
      </w:r>
      <w:r w:rsidR="00CC0F3A">
        <w:t>, ce qui pouvait entrainer une incompréhension des prescriptions graphiques établies. L</w:t>
      </w:r>
      <w:r w:rsidR="005605AD">
        <w:t>a modification du PLU vient donc rectifier cette erreur matérielle</w:t>
      </w:r>
      <w:r w:rsidR="00CC0F3A">
        <w:t>,</w:t>
      </w:r>
      <w:r w:rsidR="005605AD">
        <w:t xml:space="preserve"> en ajoutant les intitulés</w:t>
      </w:r>
      <w:r w:rsidR="00B5704F">
        <w:t xml:space="preserve"> manquants.</w:t>
      </w:r>
      <w:r w:rsidR="005605AD">
        <w:t xml:space="preserve"> </w:t>
      </w:r>
      <w:r w:rsidR="00C00231">
        <w:t>Également, l</w:t>
      </w:r>
      <w:r w:rsidR="004B08E0">
        <w:t xml:space="preserve">’aplat de couleur des implantations des îlots </w:t>
      </w:r>
      <w:r w:rsidR="00C00231">
        <w:t xml:space="preserve">a été modifié pour </w:t>
      </w:r>
      <w:r w:rsidR="00F47293">
        <w:t>une meilleure visibilité</w:t>
      </w:r>
      <w:r w:rsidR="00C00231">
        <w:t xml:space="preserve"> sur le plan de zonage.</w:t>
      </w:r>
    </w:p>
    <w:tbl>
      <w:tblPr>
        <w:tblStyle w:val="Grilledutableau"/>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9072"/>
      </w:tblGrid>
      <w:tr w:rsidR="00B8588B" w:rsidRPr="00B8588B" w14:paraId="56B46617" w14:textId="77777777">
        <w:trPr>
          <w:trHeight w:val="140"/>
        </w:trPr>
        <w:tc>
          <w:tcPr>
            <w:tcW w:w="9072" w:type="dxa"/>
            <w:shd w:val="clear" w:color="auto" w:fill="E2EFD9" w:themeFill="accent6" w:themeFillTint="33"/>
          </w:tcPr>
          <w:p w14:paraId="376D0880" w14:textId="77777777" w:rsidR="00CC0F3A" w:rsidRPr="00DD5B23" w:rsidRDefault="00CC0F3A" w:rsidP="00CC0F3A">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58FC00B8" w14:textId="3CBBAAF6" w:rsidR="00B8588B" w:rsidRPr="00B8588B" w:rsidRDefault="00B8588B" w:rsidP="00B8588B">
            <w:pPr>
              <w:numPr>
                <w:ilvl w:val="1"/>
                <w:numId w:val="0"/>
              </w:numPr>
              <w:spacing w:before="120"/>
              <w:jc w:val="center"/>
              <w:rPr>
                <w:rFonts w:eastAsiaTheme="minorEastAsia"/>
                <w:color w:val="5A5A5A" w:themeColor="text1" w:themeTint="A5"/>
                <w:spacing w:val="15"/>
              </w:rPr>
            </w:pPr>
            <w:r w:rsidRPr="00B8588B">
              <w:rPr>
                <w:rFonts w:eastAsiaTheme="minorEastAsia"/>
                <w:noProof/>
                <w:color w:val="5A5A5A" w:themeColor="text1" w:themeTint="A5"/>
                <w:spacing w:val="15"/>
              </w:rPr>
              <w:drawing>
                <wp:inline distT="0" distB="0" distL="0" distR="0" wp14:anchorId="069A65E1" wp14:editId="1869CD26">
                  <wp:extent cx="3733800" cy="1663994"/>
                  <wp:effectExtent l="0" t="0" r="0" b="0"/>
                  <wp:docPr id="1557740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4034" name=""/>
                          <pic:cNvPicPr/>
                        </pic:nvPicPr>
                        <pic:blipFill>
                          <a:blip r:embed="rId17"/>
                          <a:stretch>
                            <a:fillRect/>
                          </a:stretch>
                        </pic:blipFill>
                        <pic:spPr>
                          <a:xfrm>
                            <a:off x="0" y="0"/>
                            <a:ext cx="3754968" cy="1673428"/>
                          </a:xfrm>
                          <a:prstGeom prst="rect">
                            <a:avLst/>
                          </a:prstGeom>
                        </pic:spPr>
                      </pic:pic>
                    </a:graphicData>
                  </a:graphic>
                </wp:inline>
              </w:drawing>
            </w:r>
          </w:p>
        </w:tc>
      </w:tr>
    </w:tbl>
    <w:p w14:paraId="78A78833" w14:textId="1EDE95B8" w:rsidR="00480DA2" w:rsidRDefault="00CC0F3A" w:rsidP="005620B5">
      <w:r>
        <w:t xml:space="preserve">En parallèle de la correction de la légende, les prescriptions graphiques </w:t>
      </w:r>
      <w:r w:rsidR="00683D8C">
        <w:t xml:space="preserve">liées au </w:t>
      </w:r>
      <w:r w:rsidR="000A5D68">
        <w:t>Technop</w:t>
      </w:r>
      <w:r w:rsidR="00A514EA">
        <w:t>ô</w:t>
      </w:r>
      <w:r w:rsidR="00E177E0">
        <w:t>l</w:t>
      </w:r>
      <w:r w:rsidR="000A5D68">
        <w:t xml:space="preserve">e ont été complétées afin de correspondre davantage au projet envisagé sur le secteur, dont l’avancement permet de mieux considérer les prescriptions nécessaires. </w:t>
      </w:r>
      <w:r>
        <w:t xml:space="preserve">Ainsi, </w:t>
      </w:r>
      <w:r w:rsidR="001378C4">
        <w:t xml:space="preserve">certains principes d’organisation urbaine </w:t>
      </w:r>
      <w:r>
        <w:t>ont été modifié</w:t>
      </w:r>
      <w:r w:rsidR="000A5D68">
        <w:t>s</w:t>
      </w:r>
      <w:r w:rsidR="001378C4">
        <w:t xml:space="preserve"> pour correspondre</w:t>
      </w:r>
      <w:r w:rsidR="00B329B5">
        <w:t xml:space="preserve"> au projet actualisé.</w:t>
      </w:r>
      <w:r w:rsidR="00130894">
        <w:t xml:space="preserve"> Ainsi, </w:t>
      </w:r>
      <w:r w:rsidR="001D1255">
        <w:t xml:space="preserve">un espace à dominante piétonne </w:t>
      </w:r>
      <w:r w:rsidR="000A5D68">
        <w:t>a</w:t>
      </w:r>
      <w:r w:rsidR="001D1255">
        <w:t xml:space="preserve"> été ajouté pour améliorer la desserte des bâtis, deux côtes NGF ont été </w:t>
      </w:r>
      <w:r w:rsidR="001E5893">
        <w:t>augmentées permettant d’accroitre la hauteur autorisée des bâtis de 5 mètres</w:t>
      </w:r>
      <w:r w:rsidR="000A5D68">
        <w:t>,</w:t>
      </w:r>
      <w:r w:rsidR="001E5893">
        <w:t xml:space="preserve"> et 1 bâti </w:t>
      </w:r>
      <w:r w:rsidR="004B08E0">
        <w:t>erroné sur le cadastre a été effacé.</w:t>
      </w:r>
      <w:r w:rsidR="001B2192">
        <w:t xml:space="preserve"> De plus, le barreau piéton situé au Sud des bâtiments de l’entreprise Naval Group est supprimé.</w:t>
      </w:r>
    </w:p>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36"/>
        <w:gridCol w:w="4536"/>
      </w:tblGrid>
      <w:tr w:rsidR="00130894" w:rsidRPr="00B8588B" w14:paraId="5A8BFF40" w14:textId="77777777" w:rsidTr="00B5704F">
        <w:trPr>
          <w:trHeight w:val="140"/>
        </w:trPr>
        <w:tc>
          <w:tcPr>
            <w:tcW w:w="4536" w:type="dxa"/>
            <w:shd w:val="clear" w:color="auto" w:fill="E2EFD9" w:themeFill="accent6" w:themeFillTint="33"/>
          </w:tcPr>
          <w:p w14:paraId="34C993C3" w14:textId="77777777" w:rsidR="000A5D68" w:rsidRPr="00CC0F3A" w:rsidRDefault="000A5D68" w:rsidP="000A5D68">
            <w:pPr>
              <w:pStyle w:val="Sous-titre"/>
              <w:jc w:val="center"/>
            </w:pPr>
            <w:r>
              <w:t>Extrait du plan de zonage en vigueur</w:t>
            </w:r>
          </w:p>
          <w:p w14:paraId="558615D5" w14:textId="3621DD9E" w:rsidR="00B5704F" w:rsidRPr="00B8588B" w:rsidRDefault="001B6FE4" w:rsidP="00B5704F">
            <w:pPr>
              <w:numPr>
                <w:ilvl w:val="1"/>
                <w:numId w:val="0"/>
              </w:numPr>
              <w:spacing w:before="120"/>
              <w:jc w:val="center"/>
              <w:rPr>
                <w:rFonts w:eastAsiaTheme="minorEastAsia"/>
                <w:b/>
                <w:bCs/>
                <w:color w:val="00B0F0"/>
                <w:spacing w:val="15"/>
              </w:rPr>
            </w:pPr>
            <w:r>
              <w:rPr>
                <w:rFonts w:eastAsiaTheme="minorEastAsia"/>
                <w:b/>
                <w:bCs/>
                <w:noProof/>
                <w:color w:val="00B0F0"/>
                <w:spacing w:val="15"/>
              </w:rPr>
              <mc:AlternateContent>
                <mc:Choice Requires="wps">
                  <w:drawing>
                    <wp:anchor distT="0" distB="0" distL="114300" distR="114300" simplePos="0" relativeHeight="251651079" behindDoc="0" locked="0" layoutInCell="1" allowOverlap="1" wp14:anchorId="7FFB68CA" wp14:editId="0A56FBE3">
                      <wp:simplePos x="0" y="0"/>
                      <wp:positionH relativeFrom="column">
                        <wp:posOffset>2095500</wp:posOffset>
                      </wp:positionH>
                      <wp:positionV relativeFrom="paragraph">
                        <wp:posOffset>601980</wp:posOffset>
                      </wp:positionV>
                      <wp:extent cx="373727" cy="672465"/>
                      <wp:effectExtent l="114300" t="114300" r="121920" b="108585"/>
                      <wp:wrapNone/>
                      <wp:docPr id="1973002783" name="Ellipse 1"/>
                      <wp:cNvGraphicFramePr/>
                      <a:graphic xmlns:a="http://schemas.openxmlformats.org/drawingml/2006/main">
                        <a:graphicData uri="http://schemas.microsoft.com/office/word/2010/wordprocessingShape">
                          <wps:wsp>
                            <wps:cNvSpPr/>
                            <wps:spPr>
                              <a:xfrm>
                                <a:off x="0" y="0"/>
                                <a:ext cx="373727" cy="672465"/>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2CA2A32" id="Ellipse 1" o:spid="_x0000_s1026" style="position:absolute;margin-left:165pt;margin-top:47.4pt;width:29.45pt;height:52.95pt;z-index:2516510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" filled="f" strokecolor="#00b0f0" strokeweight="3pt">
                      <v:stroke joinstyle="miter"/>
                      <v:shadow on="t" type="perspective" color="black" opacity="26214f" offset="0,0" matrix="66847f,,,66847f"/>
                    </v:oval>
                  </w:pict>
                </mc:Fallback>
              </mc:AlternateContent>
            </w:r>
            <w:r>
              <w:rPr>
                <w:rFonts w:eastAsiaTheme="minorEastAsia"/>
                <w:b/>
                <w:bCs/>
                <w:noProof/>
                <w:color w:val="00B0F0"/>
                <w:spacing w:val="15"/>
              </w:rPr>
              <mc:AlternateContent>
                <mc:Choice Requires="wps">
                  <w:drawing>
                    <wp:anchor distT="0" distB="0" distL="114300" distR="114300" simplePos="0" relativeHeight="251652103" behindDoc="0" locked="0" layoutInCell="1" allowOverlap="1" wp14:anchorId="4FA7FE07" wp14:editId="4609E811">
                      <wp:simplePos x="0" y="0"/>
                      <wp:positionH relativeFrom="column">
                        <wp:posOffset>676275</wp:posOffset>
                      </wp:positionH>
                      <wp:positionV relativeFrom="paragraph">
                        <wp:posOffset>468629</wp:posOffset>
                      </wp:positionV>
                      <wp:extent cx="447768" cy="426027"/>
                      <wp:effectExtent l="114300" t="114300" r="123825" b="107950"/>
                      <wp:wrapNone/>
                      <wp:docPr id="2036155921" name="Ellipse 1"/>
                      <wp:cNvGraphicFramePr/>
                      <a:graphic xmlns:a="http://schemas.openxmlformats.org/drawingml/2006/main">
                        <a:graphicData uri="http://schemas.microsoft.com/office/word/2010/wordprocessingShape">
                          <wps:wsp>
                            <wps:cNvSpPr/>
                            <wps:spPr>
                              <a:xfrm>
                                <a:off x="0" y="0"/>
                                <a:ext cx="447768" cy="426027"/>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DBD94A" id="Ellipse 1" o:spid="_x0000_s1026" style="position:absolute;margin-left:53.25pt;margin-top:36.9pt;width:35.25pt;height:33.55pt;z-index:25165210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" filled="f" strokecolor="#00b0f0" strokeweight="3pt">
                      <v:stroke joinstyle="miter"/>
                      <v:shadow on="t" type="perspective" color="black" opacity="26214f" offset="0,0" matrix="66847f,,,66847f"/>
                    </v:oval>
                  </w:pict>
                </mc:Fallback>
              </mc:AlternateContent>
            </w:r>
            <w:r>
              <w:rPr>
                <w:rFonts w:eastAsiaTheme="minorEastAsia"/>
                <w:b/>
                <w:bCs/>
                <w:noProof/>
                <w:color w:val="00B0F0"/>
                <w:spacing w:val="15"/>
              </w:rPr>
              <mc:AlternateContent>
                <mc:Choice Requires="wps">
                  <w:drawing>
                    <wp:anchor distT="0" distB="0" distL="114300" distR="114300" simplePos="0" relativeHeight="251653127" behindDoc="0" locked="0" layoutInCell="1" allowOverlap="1" wp14:anchorId="4954DF2E" wp14:editId="05189B49">
                      <wp:simplePos x="0" y="0"/>
                      <wp:positionH relativeFrom="column">
                        <wp:posOffset>1438275</wp:posOffset>
                      </wp:positionH>
                      <wp:positionV relativeFrom="paragraph">
                        <wp:posOffset>537902</wp:posOffset>
                      </wp:positionV>
                      <wp:extent cx="447768" cy="426027"/>
                      <wp:effectExtent l="114300" t="114300" r="123825" b="107950"/>
                      <wp:wrapNone/>
                      <wp:docPr id="1481951155" name="Ellipse 1"/>
                      <wp:cNvGraphicFramePr/>
                      <a:graphic xmlns:a="http://schemas.openxmlformats.org/drawingml/2006/main">
                        <a:graphicData uri="http://schemas.microsoft.com/office/word/2010/wordprocessingShape">
                          <wps:wsp>
                            <wps:cNvSpPr/>
                            <wps:spPr>
                              <a:xfrm>
                                <a:off x="0" y="0"/>
                                <a:ext cx="447768" cy="426027"/>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07815C" id="Ellipse 1" o:spid="_x0000_s1026" style="position:absolute;margin-left:113.25pt;margin-top:42.35pt;width:35.25pt;height:33.55pt;z-index:25165312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" filled="f" strokecolor="#00b0f0" strokeweight="3pt">
                      <v:stroke joinstyle="miter"/>
                      <v:shadow on="t" type="perspective" color="black" opacity="26214f" offset="0,0" matrix="66847f,,,66847f"/>
                    </v:oval>
                  </w:pict>
                </mc:Fallback>
              </mc:AlternateContent>
            </w:r>
            <w:r>
              <w:rPr>
                <w:rFonts w:eastAsiaTheme="minorEastAsia"/>
                <w:b/>
                <w:bCs/>
                <w:noProof/>
                <w:color w:val="00B0F0"/>
                <w:spacing w:val="15"/>
              </w:rPr>
              <mc:AlternateContent>
                <mc:Choice Requires="wps">
                  <w:drawing>
                    <wp:anchor distT="0" distB="0" distL="114300" distR="114300" simplePos="0" relativeHeight="251654151" behindDoc="0" locked="0" layoutInCell="1" allowOverlap="1" wp14:anchorId="4C3FCB71" wp14:editId="1C0A0175">
                      <wp:simplePos x="0" y="0"/>
                      <wp:positionH relativeFrom="column">
                        <wp:posOffset>511175</wp:posOffset>
                      </wp:positionH>
                      <wp:positionV relativeFrom="paragraph">
                        <wp:posOffset>341630</wp:posOffset>
                      </wp:positionV>
                      <wp:extent cx="893778" cy="850900"/>
                      <wp:effectExtent l="114300" t="114300" r="116205" b="139700"/>
                      <wp:wrapNone/>
                      <wp:docPr id="833250033" name="Ellipse 1"/>
                      <wp:cNvGraphicFramePr/>
                      <a:graphic xmlns:a="http://schemas.openxmlformats.org/drawingml/2006/main">
                        <a:graphicData uri="http://schemas.microsoft.com/office/word/2010/wordprocessingShape">
                          <wps:wsp>
                            <wps:cNvSpPr/>
                            <wps:spPr>
                              <a:xfrm>
                                <a:off x="0" y="0"/>
                                <a:ext cx="893778" cy="850900"/>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215A77" id="Ellipse 1" o:spid="_x0000_s1026" style="position:absolute;margin-left:40.25pt;margin-top:26.9pt;width:70.4pt;height:67pt;z-index:25165415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" filled="f" strokecolor="#00b0f0" strokeweight="3pt">
                      <v:stroke joinstyle="miter"/>
                      <v:shadow on="t" type="perspective" color="black" opacity="26214f" offset="0,0" matrix="66847f,,,66847f"/>
                    </v:oval>
                  </w:pict>
                </mc:Fallback>
              </mc:AlternateContent>
            </w:r>
            <w:r w:rsidR="00130894" w:rsidRPr="00130894">
              <w:rPr>
                <w:rFonts w:eastAsiaTheme="minorEastAsia"/>
                <w:b/>
                <w:bCs/>
                <w:noProof/>
                <w:color w:val="00B0F0"/>
                <w:spacing w:val="15"/>
              </w:rPr>
              <w:drawing>
                <wp:inline distT="0" distB="0" distL="0" distR="0" wp14:anchorId="71DB54BC" wp14:editId="6BF35482">
                  <wp:extent cx="2694107" cy="1967230"/>
                  <wp:effectExtent l="0" t="0" r="0" b="0"/>
                  <wp:docPr id="633137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3796" name=""/>
                          <pic:cNvPicPr/>
                        </pic:nvPicPr>
                        <pic:blipFill rotWithShape="1">
                          <a:blip r:embed="rId18"/>
                          <a:srcRect l="4569" t="12725" r="49431" b="46139"/>
                          <a:stretch/>
                        </pic:blipFill>
                        <pic:spPr bwMode="auto">
                          <a:xfrm>
                            <a:off x="0" y="0"/>
                            <a:ext cx="2694107" cy="1967230"/>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645F2DAD" w14:textId="77777777" w:rsidR="000A5D68" w:rsidRPr="00DD5B23" w:rsidRDefault="000A5D68" w:rsidP="000A5D68">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6F8EF64E" w14:textId="7E6EF4FF" w:rsidR="00B5704F" w:rsidRPr="00B8588B" w:rsidRDefault="001B6FE4" w:rsidP="00B5704F">
            <w:pPr>
              <w:numPr>
                <w:ilvl w:val="1"/>
                <w:numId w:val="0"/>
              </w:numPr>
              <w:spacing w:before="120"/>
              <w:jc w:val="center"/>
              <w:rPr>
                <w:rFonts w:eastAsiaTheme="minorEastAsia"/>
                <w:b/>
                <w:bCs/>
                <w:color w:val="00B0F0"/>
                <w:spacing w:val="15"/>
              </w:rPr>
            </w:pPr>
            <w:r>
              <w:rPr>
                <w:rFonts w:eastAsiaTheme="minorEastAsia"/>
                <w:b/>
                <w:bCs/>
                <w:noProof/>
                <w:color w:val="00B0F0"/>
                <w:spacing w:val="15"/>
              </w:rPr>
              <mc:AlternateContent>
                <mc:Choice Requires="wps">
                  <w:drawing>
                    <wp:anchor distT="0" distB="0" distL="114300" distR="114300" simplePos="0" relativeHeight="251655176" behindDoc="0" locked="0" layoutInCell="1" allowOverlap="1" wp14:anchorId="7B4EF2E8" wp14:editId="729A992B">
                      <wp:simplePos x="0" y="0"/>
                      <wp:positionH relativeFrom="column">
                        <wp:posOffset>2136140</wp:posOffset>
                      </wp:positionH>
                      <wp:positionV relativeFrom="paragraph">
                        <wp:posOffset>615950</wp:posOffset>
                      </wp:positionV>
                      <wp:extent cx="373727" cy="672465"/>
                      <wp:effectExtent l="114300" t="114300" r="121920" b="108585"/>
                      <wp:wrapNone/>
                      <wp:docPr id="998705465" name="Ellipse 1"/>
                      <wp:cNvGraphicFramePr/>
                      <a:graphic xmlns:a="http://schemas.openxmlformats.org/drawingml/2006/main">
                        <a:graphicData uri="http://schemas.microsoft.com/office/word/2010/wordprocessingShape">
                          <wps:wsp>
                            <wps:cNvSpPr/>
                            <wps:spPr>
                              <a:xfrm>
                                <a:off x="0" y="0"/>
                                <a:ext cx="373727" cy="672465"/>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54EE56D" id="Ellipse 1" o:spid="_x0000_s1026" style="position:absolute;margin-left:168.2pt;margin-top:48.5pt;width:29.45pt;height:52.95pt;z-index:251655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" filled="f" strokecolor="#00b0f0" strokeweight="3pt">
                      <v:stroke joinstyle="miter"/>
                      <v:shadow on="t" type="perspective" color="black" opacity="26214f" offset="0,0" matrix="66847f,,,66847f"/>
                    </v:oval>
                  </w:pict>
                </mc:Fallback>
              </mc:AlternateContent>
            </w:r>
            <w:r>
              <w:rPr>
                <w:rFonts w:eastAsiaTheme="minorEastAsia"/>
                <w:b/>
                <w:bCs/>
                <w:noProof/>
                <w:color w:val="00B0F0"/>
                <w:spacing w:val="15"/>
              </w:rPr>
              <mc:AlternateContent>
                <mc:Choice Requires="wps">
                  <w:drawing>
                    <wp:anchor distT="0" distB="0" distL="114300" distR="114300" simplePos="0" relativeHeight="251656200" behindDoc="0" locked="0" layoutInCell="1" allowOverlap="1" wp14:anchorId="0DD16731" wp14:editId="113875C7">
                      <wp:simplePos x="0" y="0"/>
                      <wp:positionH relativeFrom="column">
                        <wp:posOffset>716915</wp:posOffset>
                      </wp:positionH>
                      <wp:positionV relativeFrom="paragraph">
                        <wp:posOffset>527049</wp:posOffset>
                      </wp:positionV>
                      <wp:extent cx="447768" cy="426027"/>
                      <wp:effectExtent l="114300" t="114300" r="123825" b="107950"/>
                      <wp:wrapNone/>
                      <wp:docPr id="936502288" name="Ellipse 1"/>
                      <wp:cNvGraphicFramePr/>
                      <a:graphic xmlns:a="http://schemas.openxmlformats.org/drawingml/2006/main">
                        <a:graphicData uri="http://schemas.microsoft.com/office/word/2010/wordprocessingShape">
                          <wps:wsp>
                            <wps:cNvSpPr/>
                            <wps:spPr>
                              <a:xfrm>
                                <a:off x="0" y="0"/>
                                <a:ext cx="447768" cy="426027"/>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865953" id="Ellipse 1" o:spid="_x0000_s1026" style="position:absolute;margin-left:56.45pt;margin-top:41.5pt;width:35.25pt;height:33.55pt;z-index:251656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" filled="f" strokecolor="#00b0f0" strokeweight="3pt">
                      <v:stroke joinstyle="miter"/>
                      <v:shadow on="t" type="perspective" color="black" opacity="26214f" offset="0,0" matrix="66847f,,,66847f"/>
                    </v:oval>
                  </w:pict>
                </mc:Fallback>
              </mc:AlternateContent>
            </w:r>
            <w:r>
              <w:rPr>
                <w:rFonts w:eastAsiaTheme="minorEastAsia"/>
                <w:b/>
                <w:bCs/>
                <w:noProof/>
                <w:color w:val="00B0F0"/>
                <w:spacing w:val="15"/>
              </w:rPr>
              <mc:AlternateContent>
                <mc:Choice Requires="wps">
                  <w:drawing>
                    <wp:anchor distT="0" distB="0" distL="114300" distR="114300" simplePos="0" relativeHeight="251657224" behindDoc="0" locked="0" layoutInCell="1" allowOverlap="1" wp14:anchorId="7E801548" wp14:editId="3E0B1FDF">
                      <wp:simplePos x="0" y="0"/>
                      <wp:positionH relativeFrom="column">
                        <wp:posOffset>1478915</wp:posOffset>
                      </wp:positionH>
                      <wp:positionV relativeFrom="paragraph">
                        <wp:posOffset>596322</wp:posOffset>
                      </wp:positionV>
                      <wp:extent cx="447768" cy="426027"/>
                      <wp:effectExtent l="114300" t="114300" r="123825" b="107950"/>
                      <wp:wrapNone/>
                      <wp:docPr id="1423711087" name="Ellipse 1"/>
                      <wp:cNvGraphicFramePr/>
                      <a:graphic xmlns:a="http://schemas.openxmlformats.org/drawingml/2006/main">
                        <a:graphicData uri="http://schemas.microsoft.com/office/word/2010/wordprocessingShape">
                          <wps:wsp>
                            <wps:cNvSpPr/>
                            <wps:spPr>
                              <a:xfrm>
                                <a:off x="0" y="0"/>
                                <a:ext cx="447768" cy="426027"/>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860E16" id="Ellipse 1" o:spid="_x0000_s1026" style="position:absolute;margin-left:116.45pt;margin-top:46.95pt;width:35.25pt;height:33.55pt;z-index:251657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" filled="f" strokecolor="#00b0f0" strokeweight="3pt">
                      <v:stroke joinstyle="miter"/>
                      <v:shadow on="t" type="perspective" color="black" opacity="26214f" offset="0,0" matrix="66847f,,,66847f"/>
                    </v:oval>
                  </w:pict>
                </mc:Fallback>
              </mc:AlternateContent>
            </w:r>
            <w:r>
              <w:rPr>
                <w:rFonts w:eastAsiaTheme="minorEastAsia"/>
                <w:b/>
                <w:bCs/>
                <w:noProof/>
                <w:color w:val="00B0F0"/>
                <w:spacing w:val="15"/>
              </w:rPr>
              <mc:AlternateContent>
                <mc:Choice Requires="wps">
                  <w:drawing>
                    <wp:anchor distT="0" distB="0" distL="114300" distR="114300" simplePos="0" relativeHeight="251658248" behindDoc="0" locked="0" layoutInCell="1" allowOverlap="1" wp14:anchorId="01B9D2E7" wp14:editId="4BD279EA">
                      <wp:simplePos x="0" y="0"/>
                      <wp:positionH relativeFrom="column">
                        <wp:posOffset>551815</wp:posOffset>
                      </wp:positionH>
                      <wp:positionV relativeFrom="paragraph">
                        <wp:posOffset>400050</wp:posOffset>
                      </wp:positionV>
                      <wp:extent cx="893778" cy="850900"/>
                      <wp:effectExtent l="114300" t="114300" r="116205" b="139700"/>
                      <wp:wrapNone/>
                      <wp:docPr id="212930219" name="Ellipse 1"/>
                      <wp:cNvGraphicFramePr/>
                      <a:graphic xmlns:a="http://schemas.openxmlformats.org/drawingml/2006/main">
                        <a:graphicData uri="http://schemas.microsoft.com/office/word/2010/wordprocessingShape">
                          <wps:wsp>
                            <wps:cNvSpPr/>
                            <wps:spPr>
                              <a:xfrm>
                                <a:off x="0" y="0"/>
                                <a:ext cx="893778" cy="850900"/>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E7CF4C" id="Ellipse 1" o:spid="_x0000_s1026" style="position:absolute;margin-left:43.45pt;margin-top:31.5pt;width:70.4pt;height:67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" filled="f" strokecolor="#00b0f0" strokeweight="3pt">
                      <v:stroke joinstyle="miter"/>
                      <v:shadow on="t" type="perspective" color="black" opacity="26214f" offset="0,0" matrix="66847f,,,66847f"/>
                    </v:oval>
                  </w:pict>
                </mc:Fallback>
              </mc:AlternateContent>
            </w:r>
            <w:r w:rsidR="00350287" w:rsidRPr="00350287">
              <w:rPr>
                <w:rFonts w:eastAsiaTheme="minorEastAsia"/>
                <w:b/>
                <w:bCs/>
                <w:noProof/>
                <w:color w:val="00B0F0"/>
                <w:spacing w:val="15"/>
              </w:rPr>
              <w:drawing>
                <wp:inline distT="0" distB="0" distL="0" distR="0" wp14:anchorId="41BE6282" wp14:editId="5C2E0143">
                  <wp:extent cx="2647424" cy="1967345"/>
                  <wp:effectExtent l="0" t="0" r="635" b="0"/>
                  <wp:docPr id="2826207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20704" name=""/>
                          <pic:cNvPicPr/>
                        </pic:nvPicPr>
                        <pic:blipFill rotWithShape="1">
                          <a:blip r:embed="rId19"/>
                          <a:srcRect l="8026" t="3781" r="46955" b="49122"/>
                          <a:stretch/>
                        </pic:blipFill>
                        <pic:spPr bwMode="auto">
                          <a:xfrm>
                            <a:off x="0" y="0"/>
                            <a:ext cx="2647424" cy="1967345"/>
                          </a:xfrm>
                          <a:prstGeom prst="rect">
                            <a:avLst/>
                          </a:prstGeom>
                          <a:ln>
                            <a:noFill/>
                          </a:ln>
                          <a:extLst>
                            <a:ext uri="{53640926-AAD7-44D8-BBD7-CCE9431645EC}">
                              <a14:shadowObscured xmlns:a14="http://schemas.microsoft.com/office/drawing/2010/main"/>
                            </a:ext>
                          </a:extLst>
                        </pic:spPr>
                      </pic:pic>
                    </a:graphicData>
                  </a:graphic>
                </wp:inline>
              </w:drawing>
            </w:r>
          </w:p>
        </w:tc>
      </w:tr>
      <w:tr w:rsidR="001B2192" w:rsidRPr="00B8588B" w14:paraId="3F71BC3D" w14:textId="77777777" w:rsidTr="00B5704F">
        <w:trPr>
          <w:trHeight w:val="140"/>
        </w:trPr>
        <w:tc>
          <w:tcPr>
            <w:tcW w:w="4536" w:type="dxa"/>
            <w:shd w:val="clear" w:color="auto" w:fill="E2EFD9" w:themeFill="accent6" w:themeFillTint="33"/>
          </w:tcPr>
          <w:p w14:paraId="17A02D18" w14:textId="77777777" w:rsidR="001B2192" w:rsidRDefault="001B2192" w:rsidP="001B2192">
            <w:pPr>
              <w:pStyle w:val="Sous-titre"/>
            </w:pPr>
          </w:p>
        </w:tc>
        <w:tc>
          <w:tcPr>
            <w:tcW w:w="4536" w:type="dxa"/>
            <w:shd w:val="clear" w:color="auto" w:fill="E2EFD9" w:themeFill="accent6" w:themeFillTint="33"/>
          </w:tcPr>
          <w:p w14:paraId="76EEBA65" w14:textId="77777777" w:rsidR="001B2192" w:rsidRPr="00DD5B23" w:rsidRDefault="001B2192" w:rsidP="001B2192">
            <w:pPr>
              <w:pStyle w:val="Sous-titre"/>
              <w:rPr>
                <w:b/>
                <w:bCs/>
                <w:color w:val="00B0F0"/>
              </w:rPr>
            </w:pPr>
          </w:p>
        </w:tc>
      </w:tr>
    </w:tbl>
    <w:p w14:paraId="72975E07" w14:textId="77777777" w:rsidR="00F56BFA" w:rsidRDefault="00F56BFA" w:rsidP="00F56BFA"/>
    <w:p w14:paraId="48BD5202" w14:textId="4D8DA0BC" w:rsidR="00F56BFA" w:rsidRDefault="00F56BFA" w:rsidP="00F56BFA"/>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36"/>
        <w:gridCol w:w="4536"/>
      </w:tblGrid>
      <w:tr w:rsidR="00F56BFA" w:rsidRPr="00B8588B" w14:paraId="6647CB3D" w14:textId="77777777" w:rsidTr="00B9606C">
        <w:trPr>
          <w:trHeight w:val="140"/>
        </w:trPr>
        <w:tc>
          <w:tcPr>
            <w:tcW w:w="4536" w:type="dxa"/>
            <w:shd w:val="clear" w:color="auto" w:fill="E2EFD9" w:themeFill="accent6" w:themeFillTint="33"/>
          </w:tcPr>
          <w:p w14:paraId="298957BE" w14:textId="7E510CA5" w:rsidR="00F56BFA" w:rsidRPr="00CC0F3A" w:rsidRDefault="00F56BFA" w:rsidP="00B9606C">
            <w:pPr>
              <w:pStyle w:val="Sous-titre"/>
              <w:jc w:val="center"/>
            </w:pPr>
            <w:r>
              <w:t>Extrait du plan de zonage en vigueur</w:t>
            </w:r>
          </w:p>
          <w:p w14:paraId="14F7CB40" w14:textId="065F1818" w:rsidR="00F56BFA" w:rsidRPr="00B8588B" w:rsidRDefault="001B2192" w:rsidP="00B9606C">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94122" behindDoc="0" locked="0" layoutInCell="1" allowOverlap="1" wp14:anchorId="69821877" wp14:editId="67ED6072">
                      <wp:simplePos x="0" y="0"/>
                      <wp:positionH relativeFrom="column">
                        <wp:posOffset>1120775</wp:posOffset>
                      </wp:positionH>
                      <wp:positionV relativeFrom="paragraph">
                        <wp:posOffset>375920</wp:posOffset>
                      </wp:positionV>
                      <wp:extent cx="373706" cy="1252771"/>
                      <wp:effectExtent l="93980" t="172720" r="25400" b="177800"/>
                      <wp:wrapNone/>
                      <wp:docPr id="183571794" name="Ellipse 1"/>
                      <wp:cNvGraphicFramePr/>
                      <a:graphic xmlns:a="http://schemas.openxmlformats.org/drawingml/2006/main">
                        <a:graphicData uri="http://schemas.microsoft.com/office/word/2010/wordprocessingShape">
                          <wps:wsp>
                            <wps:cNvSpPr/>
                            <wps:spPr>
                              <a:xfrm rot="17110369">
                                <a:off x="0" y="0"/>
                                <a:ext cx="373706" cy="1252771"/>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2CA952B" id="Ellipse 1" o:spid="_x0000_s1026" style="position:absolute;margin-left:88.25pt;margin-top:29.6pt;width:29.45pt;height:98.65pt;rotation:-4903874fd;z-index:25169412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" filled="f" strokecolor="#00b0f0" strokeweight="3pt">
                      <v:stroke joinstyle="miter"/>
                      <v:shadow on="t" type="perspective" color="black" opacity="26214f" offset="0,0" matrix="66847f,,,66847f"/>
                    </v:oval>
                  </w:pict>
                </mc:Fallback>
              </mc:AlternateContent>
            </w:r>
            <w:r w:rsidRPr="001B2192">
              <w:rPr>
                <w:rFonts w:eastAsiaTheme="minorEastAsia"/>
                <w:b/>
                <w:bCs/>
                <w:noProof/>
                <w:color w:val="00B0F0"/>
                <w:spacing w:val="15"/>
              </w:rPr>
              <w:drawing>
                <wp:inline distT="0" distB="0" distL="0" distR="0" wp14:anchorId="2B164FFD" wp14:editId="35A77FEA">
                  <wp:extent cx="2581275" cy="2141436"/>
                  <wp:effectExtent l="0" t="0" r="0" b="0"/>
                  <wp:docPr id="20082245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24572" name=""/>
                          <pic:cNvPicPr/>
                        </pic:nvPicPr>
                        <pic:blipFill>
                          <a:blip r:embed="rId20"/>
                          <a:stretch>
                            <a:fillRect/>
                          </a:stretch>
                        </pic:blipFill>
                        <pic:spPr>
                          <a:xfrm>
                            <a:off x="0" y="0"/>
                            <a:ext cx="2587192" cy="2146344"/>
                          </a:xfrm>
                          <a:prstGeom prst="rect">
                            <a:avLst/>
                          </a:prstGeom>
                        </pic:spPr>
                      </pic:pic>
                    </a:graphicData>
                  </a:graphic>
                </wp:inline>
              </w:drawing>
            </w:r>
          </w:p>
        </w:tc>
        <w:tc>
          <w:tcPr>
            <w:tcW w:w="4536" w:type="dxa"/>
            <w:shd w:val="clear" w:color="auto" w:fill="E2EFD9" w:themeFill="accent6" w:themeFillTint="33"/>
          </w:tcPr>
          <w:p w14:paraId="013D04B6" w14:textId="4491BB1A" w:rsidR="00F56BFA" w:rsidRPr="00DD5B23" w:rsidRDefault="00F56BFA" w:rsidP="00B9606C">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1CEA5EE9" w14:textId="25C3A96A" w:rsidR="00F56BFA" w:rsidRPr="00B8588B" w:rsidRDefault="001B2192" w:rsidP="00B9606C">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96170" behindDoc="0" locked="0" layoutInCell="1" allowOverlap="1" wp14:anchorId="7FE5D99C" wp14:editId="055A6326">
                      <wp:simplePos x="0" y="0"/>
                      <wp:positionH relativeFrom="column">
                        <wp:posOffset>1177291</wp:posOffset>
                      </wp:positionH>
                      <wp:positionV relativeFrom="paragraph">
                        <wp:posOffset>234949</wp:posOffset>
                      </wp:positionV>
                      <wp:extent cx="373706" cy="1252771"/>
                      <wp:effectExtent l="93980" t="172720" r="25400" b="177800"/>
                      <wp:wrapNone/>
                      <wp:docPr id="312364184" name="Ellipse 1"/>
                      <wp:cNvGraphicFramePr/>
                      <a:graphic xmlns:a="http://schemas.openxmlformats.org/drawingml/2006/main">
                        <a:graphicData uri="http://schemas.microsoft.com/office/word/2010/wordprocessingShape">
                          <wps:wsp>
                            <wps:cNvSpPr/>
                            <wps:spPr>
                              <a:xfrm rot="17110369">
                                <a:off x="0" y="0"/>
                                <a:ext cx="373706" cy="1252771"/>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4B3192F" id="Ellipse 1" o:spid="_x0000_s1026" style="position:absolute;margin-left:92.7pt;margin-top:18.5pt;width:29.45pt;height:98.65pt;rotation:-4903874fd;z-index:25169617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" filled="f" strokecolor="#00b0f0" strokeweight="3pt">
                      <v:stroke joinstyle="miter"/>
                      <v:shadow on="t" type="perspective" color="black" opacity="26214f" offset="0,0" matrix="66847f,,,66847f"/>
                    </v:oval>
                  </w:pict>
                </mc:Fallback>
              </mc:AlternateContent>
            </w:r>
            <w:r w:rsidRPr="001B2192">
              <w:rPr>
                <w:rFonts w:eastAsiaTheme="minorEastAsia"/>
                <w:b/>
                <w:bCs/>
                <w:noProof/>
                <w:color w:val="00B0F0"/>
                <w:spacing w:val="15"/>
              </w:rPr>
              <w:drawing>
                <wp:inline distT="0" distB="0" distL="0" distR="0" wp14:anchorId="1A232660" wp14:editId="70C61A09">
                  <wp:extent cx="2531011" cy="2095500"/>
                  <wp:effectExtent l="0" t="0" r="3175" b="0"/>
                  <wp:docPr id="9689781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978173" name=""/>
                          <pic:cNvPicPr/>
                        </pic:nvPicPr>
                        <pic:blipFill>
                          <a:blip r:embed="rId21"/>
                          <a:stretch>
                            <a:fillRect/>
                          </a:stretch>
                        </pic:blipFill>
                        <pic:spPr>
                          <a:xfrm>
                            <a:off x="0" y="0"/>
                            <a:ext cx="2537264" cy="2100677"/>
                          </a:xfrm>
                          <a:prstGeom prst="rect">
                            <a:avLst/>
                          </a:prstGeom>
                        </pic:spPr>
                      </pic:pic>
                    </a:graphicData>
                  </a:graphic>
                </wp:inline>
              </w:drawing>
            </w:r>
          </w:p>
        </w:tc>
      </w:tr>
    </w:tbl>
    <w:p w14:paraId="6D41EA64" w14:textId="2C2B0311" w:rsidR="007A0D71" w:rsidRPr="007A0D71" w:rsidRDefault="007A0D71" w:rsidP="007A0D71">
      <w:pPr>
        <w:pStyle w:val="Titre2"/>
      </w:pPr>
      <w:bookmarkStart w:id="88" w:name="_Toc215666782"/>
      <w:r w:rsidRPr="007A0D71">
        <w:t xml:space="preserve">Concernant la majoration de la côte NGF </w:t>
      </w:r>
      <w:r>
        <w:t>sur le bâtiment SIGNAL</w:t>
      </w:r>
      <w:bookmarkEnd w:id="88"/>
    </w:p>
    <w:p w14:paraId="20C6E0BB" w14:textId="37CCC0E5" w:rsidR="007A0D71" w:rsidRPr="007A0D71" w:rsidRDefault="007A0D71" w:rsidP="007A0D71">
      <w:pPr>
        <w:spacing w:after="0"/>
      </w:pPr>
      <w:r w:rsidRPr="007A0D71">
        <w:t>La modification de</w:t>
      </w:r>
      <w:r>
        <w:t xml:space="preserve"> passer</w:t>
      </w:r>
      <w:r w:rsidRPr="007A0D71">
        <w:t xml:space="preserve"> la côte NGF initialement fixée à 55 NGF</w:t>
      </w:r>
      <w:r>
        <w:t xml:space="preserve"> à 56 NGF</w:t>
      </w:r>
      <w:r w:rsidRPr="007A0D71">
        <w:t xml:space="preserve"> vise à tenir compte :</w:t>
      </w:r>
    </w:p>
    <w:p w14:paraId="08A81AFD" w14:textId="77777777" w:rsidR="007A0D71" w:rsidRPr="007A0D71" w:rsidRDefault="007A0D71" w:rsidP="007A0D71">
      <w:pPr>
        <w:pStyle w:val="Paragraphedeliste"/>
        <w:numPr>
          <w:ilvl w:val="0"/>
          <w:numId w:val="27"/>
        </w:numPr>
      </w:pPr>
      <w:r w:rsidRPr="007A0D71">
        <w:t>des contraintes topographiques réelles du terrain et de l’altimétrie existante,</w:t>
      </w:r>
    </w:p>
    <w:p w14:paraId="3420001A" w14:textId="77777777" w:rsidR="007A0D71" w:rsidRPr="007A0D71" w:rsidRDefault="007A0D71" w:rsidP="007A0D71">
      <w:pPr>
        <w:pStyle w:val="Paragraphedeliste"/>
        <w:numPr>
          <w:ilvl w:val="0"/>
          <w:numId w:val="27"/>
        </w:numPr>
      </w:pPr>
      <w:r w:rsidRPr="007A0D71">
        <w:t>des besoins architecturaux et techniques du bâtiment « Signal » implanté le long de l’avenue Jean Monnet, dont la fonction emblématique et structurante a été reconnue par la commune,</w:t>
      </w:r>
    </w:p>
    <w:p w14:paraId="4AB0B505" w14:textId="77777777" w:rsidR="007A0D71" w:rsidRPr="007A0D71" w:rsidRDefault="007A0D71" w:rsidP="007A0D71">
      <w:pPr>
        <w:pStyle w:val="Paragraphedeliste"/>
        <w:numPr>
          <w:ilvl w:val="0"/>
          <w:numId w:val="27"/>
        </w:numPr>
      </w:pPr>
      <w:r w:rsidRPr="007A0D71">
        <w:t>de la cohérence urbaine recherchée le long de cet axe majeur, où le projet s’inscrit dans une séquence bâtie plus dense et déjà marquée par des gabarits similaires,</w:t>
      </w:r>
    </w:p>
    <w:p w14:paraId="781D56E8" w14:textId="77777777" w:rsidR="007A0D71" w:rsidRPr="007A0D71" w:rsidRDefault="007A0D71" w:rsidP="007A0D71">
      <w:pPr>
        <w:pStyle w:val="Paragraphedeliste"/>
        <w:numPr>
          <w:ilvl w:val="0"/>
          <w:numId w:val="27"/>
        </w:numPr>
      </w:pPr>
      <w:r w:rsidRPr="007A0D71">
        <w:t>et enfin, des orientations de la délibération du conseil municipal du 22 juillet 2025, qui, en qualité de Personne Publique Associée, a validé le principe d’une majoration de hauteur pour ce bâtiment spécifique.</w:t>
      </w:r>
    </w:p>
    <w:p w14:paraId="32661440" w14:textId="47AC6991" w:rsidR="007A0D71" w:rsidRDefault="007A0D71" w:rsidP="007A0D71">
      <w:r w:rsidRPr="007A0D71">
        <w:t>La Métropole a donc jugé cette adaptation justifiée et proportionnée, car elle ne remet pas en cause les équilibres du secteur, ne crée pas d’effet de sur</w:t>
      </w:r>
      <w:r>
        <w:t xml:space="preserve"> </w:t>
      </w:r>
      <w:r w:rsidRPr="007A0D71">
        <w:t>densification et demeure compatible avec les prescriptions architecturales, paysagères et environnementales applicables.</w:t>
      </w:r>
      <w:r>
        <w:t xml:space="preserve"> </w:t>
      </w:r>
      <w:r w:rsidRPr="007A0D71">
        <w:t>En conséquence, il est proposé d’amender le plan de zonage afin de porter la côte NGF de 55 à 56 sur la parcelle concernée (bâtiment « Signal », identifié par une étoile sur l’avenue Jean Monnet), de manière à sécuriser juridiquement le projet tout en respectant les principes du règlement d’urbanisme en vigueu</w:t>
      </w:r>
      <w:r>
        <w:t>r.</w:t>
      </w:r>
    </w:p>
    <w:p w14:paraId="267A486D" w14:textId="77777777" w:rsidR="007A0D71" w:rsidRDefault="007A0D71" w:rsidP="007A0D71"/>
    <w:p w14:paraId="7CD90100" w14:textId="77777777" w:rsidR="007A0D71" w:rsidRDefault="007A0D71" w:rsidP="007A0D71"/>
    <w:p w14:paraId="5F1E2675" w14:textId="77777777" w:rsidR="007A0D71" w:rsidRDefault="007A0D71" w:rsidP="007A0D71"/>
    <w:p w14:paraId="3911BE22" w14:textId="77777777" w:rsidR="007A0D71" w:rsidRDefault="007A0D71" w:rsidP="007A0D71"/>
    <w:p w14:paraId="4E853075" w14:textId="77777777" w:rsidR="007A0D71" w:rsidRPr="007A0D71" w:rsidRDefault="007A0D71" w:rsidP="007A0D71"/>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36"/>
        <w:gridCol w:w="4536"/>
      </w:tblGrid>
      <w:tr w:rsidR="007A0D71" w:rsidRPr="00B8588B" w14:paraId="3A123F88" w14:textId="77777777" w:rsidTr="00071895">
        <w:trPr>
          <w:trHeight w:val="140"/>
        </w:trPr>
        <w:tc>
          <w:tcPr>
            <w:tcW w:w="4536" w:type="dxa"/>
            <w:shd w:val="clear" w:color="auto" w:fill="E2EFD9" w:themeFill="accent6" w:themeFillTint="33"/>
          </w:tcPr>
          <w:p w14:paraId="5814B89C" w14:textId="77777777" w:rsidR="007A0D71" w:rsidRPr="007A0D71" w:rsidRDefault="007A0D71" w:rsidP="00071895">
            <w:pPr>
              <w:pStyle w:val="Sous-titre"/>
              <w:jc w:val="center"/>
              <w:rPr>
                <w:b/>
                <w:bCs/>
              </w:rPr>
            </w:pPr>
            <w:r w:rsidRPr="007A0D71">
              <w:rPr>
                <w:b/>
                <w:bCs/>
              </w:rPr>
              <w:lastRenderedPageBreak/>
              <w:t>Extrait du plan de zonage en vigueur</w:t>
            </w:r>
          </w:p>
          <w:p w14:paraId="2DFB0C5E" w14:textId="0F7E3174" w:rsidR="007A0D71" w:rsidRPr="00B8588B" w:rsidRDefault="007A0D71" w:rsidP="007A0D71">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99242" behindDoc="0" locked="0" layoutInCell="1" allowOverlap="1" wp14:anchorId="691C2463" wp14:editId="3F2F516C">
                      <wp:simplePos x="0" y="0"/>
                      <wp:positionH relativeFrom="column">
                        <wp:posOffset>1355090</wp:posOffset>
                      </wp:positionH>
                      <wp:positionV relativeFrom="paragraph">
                        <wp:posOffset>553720</wp:posOffset>
                      </wp:positionV>
                      <wp:extent cx="373706" cy="1252771"/>
                      <wp:effectExtent l="114300" t="114300" r="121920" b="138430"/>
                      <wp:wrapNone/>
                      <wp:docPr id="215321" name="Ellipse 1"/>
                      <wp:cNvGraphicFramePr/>
                      <a:graphic xmlns:a="http://schemas.openxmlformats.org/drawingml/2006/main">
                        <a:graphicData uri="http://schemas.microsoft.com/office/word/2010/wordprocessingShape">
                          <wps:wsp>
                            <wps:cNvSpPr/>
                            <wps:spPr>
                              <a:xfrm>
                                <a:off x="0" y="0"/>
                                <a:ext cx="373706" cy="1252771"/>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3AD6C7F" id="Ellipse 1" o:spid="_x0000_s1026" style="position:absolute;margin-left:106.7pt;margin-top:43.6pt;width:29.45pt;height:98.65pt;z-index:251699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" filled="f" strokecolor="#00b0f0" strokeweight="3pt">
                      <v:stroke joinstyle="miter"/>
                      <v:shadow on="t" type="perspective" color="black" opacity="26214f" offset="0,0" matrix="66847f,,,66847f"/>
                    </v:oval>
                  </w:pict>
                </mc:Fallback>
              </mc:AlternateContent>
            </w:r>
            <w:r w:rsidRPr="007A0D71">
              <w:rPr>
                <w:rFonts w:eastAsiaTheme="minorEastAsia"/>
                <w:b/>
                <w:bCs/>
                <w:noProof/>
                <w:color w:val="00B0F0"/>
                <w:spacing w:val="15"/>
              </w:rPr>
              <w:drawing>
                <wp:inline distT="0" distB="0" distL="0" distR="0" wp14:anchorId="7AA64239" wp14:editId="72C3FACF">
                  <wp:extent cx="2679700" cy="2755900"/>
                  <wp:effectExtent l="0" t="0" r="6350" b="6350"/>
                  <wp:docPr id="8673872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l="13614" t="40963" r="41152" b="9516"/>
                          <a:stretch>
                            <a:fillRect/>
                          </a:stretch>
                        </pic:blipFill>
                        <pic:spPr bwMode="auto">
                          <a:xfrm>
                            <a:off x="0" y="0"/>
                            <a:ext cx="2696914" cy="27736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131647DF" w14:textId="77777777" w:rsidR="007A0D71" w:rsidRPr="00DD5B23" w:rsidRDefault="007A0D71" w:rsidP="00071895">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58CFE1B2" w14:textId="10E79790" w:rsidR="007A0D71" w:rsidRPr="00B8588B" w:rsidRDefault="007A0D71" w:rsidP="00071895">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701290" behindDoc="0" locked="0" layoutInCell="1" allowOverlap="1" wp14:anchorId="4BE36280" wp14:editId="01FFE375">
                      <wp:simplePos x="0" y="0"/>
                      <wp:positionH relativeFrom="column">
                        <wp:posOffset>2031365</wp:posOffset>
                      </wp:positionH>
                      <wp:positionV relativeFrom="paragraph">
                        <wp:posOffset>51435</wp:posOffset>
                      </wp:positionV>
                      <wp:extent cx="487680" cy="1504950"/>
                      <wp:effectExtent l="114300" t="133350" r="121920" b="133350"/>
                      <wp:wrapNone/>
                      <wp:docPr id="3679112" name="Ellipse 1"/>
                      <wp:cNvGraphicFramePr/>
                      <a:graphic xmlns:a="http://schemas.openxmlformats.org/drawingml/2006/main">
                        <a:graphicData uri="http://schemas.microsoft.com/office/word/2010/wordprocessingShape">
                          <wps:wsp>
                            <wps:cNvSpPr/>
                            <wps:spPr>
                              <a:xfrm>
                                <a:off x="0" y="0"/>
                                <a:ext cx="487680" cy="1504950"/>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0FFDB1" id="Ellipse 1" o:spid="_x0000_s1026" style="position:absolute;margin-left:159.95pt;margin-top:4.05pt;width:38.4pt;height:118.5pt;z-index:251701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" filled="f" strokecolor="#00b0f0" strokeweight="3pt">
                      <v:stroke joinstyle="miter"/>
                      <v:shadow on="t" type="perspective" color="black" opacity="26214f" offset="0,0" matrix="66847f,,,66847f"/>
                    </v:oval>
                  </w:pict>
                </mc:Fallback>
              </mc:AlternateContent>
            </w:r>
            <w:r w:rsidRPr="007A0D71">
              <w:rPr>
                <w:rFonts w:eastAsiaTheme="minorEastAsia"/>
                <w:b/>
                <w:bCs/>
                <w:noProof/>
                <w:color w:val="00B0F0"/>
                <w:spacing w:val="15"/>
              </w:rPr>
              <w:drawing>
                <wp:inline distT="0" distB="0" distL="0" distR="0" wp14:anchorId="14F16BB3" wp14:editId="1AA0258F">
                  <wp:extent cx="2150575" cy="2609850"/>
                  <wp:effectExtent l="0" t="0" r="2540" b="0"/>
                  <wp:docPr id="17437412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41210" name=""/>
                          <pic:cNvPicPr/>
                        </pic:nvPicPr>
                        <pic:blipFill>
                          <a:blip r:embed="rId23"/>
                          <a:stretch>
                            <a:fillRect/>
                          </a:stretch>
                        </pic:blipFill>
                        <pic:spPr>
                          <a:xfrm>
                            <a:off x="0" y="0"/>
                            <a:ext cx="2159511" cy="2620694"/>
                          </a:xfrm>
                          <a:prstGeom prst="rect">
                            <a:avLst/>
                          </a:prstGeom>
                        </pic:spPr>
                      </pic:pic>
                    </a:graphicData>
                  </a:graphic>
                </wp:inline>
              </w:drawing>
            </w:r>
          </w:p>
        </w:tc>
      </w:tr>
    </w:tbl>
    <w:p w14:paraId="16711FD3" w14:textId="75EFF06E" w:rsidR="001B6FE4" w:rsidRDefault="001B6FE4" w:rsidP="007A0D71"/>
    <w:p w14:paraId="7A99383C" w14:textId="2FF2F36B" w:rsidR="00480DA2" w:rsidRDefault="00F572DA" w:rsidP="005620B5">
      <w:pPr>
        <w:pStyle w:val="Titre2"/>
      </w:pPr>
      <w:bookmarkStart w:id="89" w:name="_Toc215666783"/>
      <w:r>
        <w:t xml:space="preserve">Création du sous-secteur </w:t>
      </w:r>
      <w:proofErr w:type="spellStart"/>
      <w:r>
        <w:t>UDpb</w:t>
      </w:r>
      <w:bookmarkEnd w:id="89"/>
      <w:proofErr w:type="spellEnd"/>
    </w:p>
    <w:p w14:paraId="3DAC348A" w14:textId="24C61D08" w:rsidR="00D25F49" w:rsidRPr="00D25F49" w:rsidRDefault="00D25F49" w:rsidP="00D25F49">
      <w:r>
        <w:t xml:space="preserve">Le sous-secteur </w:t>
      </w:r>
      <w:proofErr w:type="spellStart"/>
      <w:r>
        <w:t>UDpb</w:t>
      </w:r>
      <w:proofErr w:type="spellEnd"/>
      <w:r>
        <w:t xml:space="preserve"> a été créé pour permettre </w:t>
      </w:r>
      <w:r w:rsidR="00044304">
        <w:t>la réhabilitation d’une friche industrielle dans le lieu-dit de Châteauvallon. Ce secteur</w:t>
      </w:r>
      <w:r w:rsidR="00044304" w:rsidRPr="001C7833">
        <w:t xml:space="preserve"> accueille des activités depuis les années </w:t>
      </w:r>
      <w:r w:rsidR="005941AE">
        <w:t>19</w:t>
      </w:r>
      <w:r w:rsidR="00044304" w:rsidRPr="001C7833">
        <w:t xml:space="preserve">40 (carrière, industrie, bureaux). La modification permet </w:t>
      </w:r>
      <w:r w:rsidR="00044304">
        <w:t xml:space="preserve">ainsi </w:t>
      </w:r>
      <w:r w:rsidR="00044304" w:rsidRPr="001C7833">
        <w:t xml:space="preserve">d’adapter </w:t>
      </w:r>
      <w:r w:rsidR="00044304">
        <w:t xml:space="preserve">le règlement à </w:t>
      </w:r>
      <w:r w:rsidR="00044304" w:rsidRPr="001C7833">
        <w:t>la réalité du site.</w:t>
      </w:r>
      <w:r w:rsidR="00044304">
        <w:t xml:space="preserve"> Le sous-secteur </w:t>
      </w:r>
      <w:proofErr w:type="spellStart"/>
      <w:r w:rsidR="00044304">
        <w:t>UDpb</w:t>
      </w:r>
      <w:proofErr w:type="spellEnd"/>
      <w:r w:rsidR="00044304">
        <w:t xml:space="preserve"> permet d’accueillir des bureaux et de l’habitat à condition qu’il</w:t>
      </w:r>
      <w:r w:rsidR="005941AE">
        <w:t>s</w:t>
      </w:r>
      <w:r w:rsidR="00044304">
        <w:t xml:space="preserve"> corresponde</w:t>
      </w:r>
      <w:r w:rsidR="005941AE">
        <w:t>nt</w:t>
      </w:r>
      <w:r w:rsidR="00044304">
        <w:t xml:space="preserve"> à la nécessité d’une présence permanente (gardiennage, etc.)</w:t>
      </w:r>
      <w:r w:rsidR="000A5D68">
        <w:t xml:space="preserve">. </w:t>
      </w:r>
      <w:r>
        <w:t>Le tracé du sous-secteur correspond à l’emprise de la friche.</w:t>
      </w:r>
      <w:r w:rsidR="001C59F1" w:rsidRPr="001C59F1">
        <w:rPr>
          <w:noProof/>
        </w:rPr>
        <w:t xml:space="preserve"> </w:t>
      </w:r>
    </w:p>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36"/>
        <w:gridCol w:w="4536"/>
      </w:tblGrid>
      <w:tr w:rsidR="00C10A82" w:rsidRPr="00B8588B" w14:paraId="537C62DB" w14:textId="77777777">
        <w:trPr>
          <w:trHeight w:val="140"/>
        </w:trPr>
        <w:tc>
          <w:tcPr>
            <w:tcW w:w="4536" w:type="dxa"/>
            <w:shd w:val="clear" w:color="auto" w:fill="E2EFD9" w:themeFill="accent6" w:themeFillTint="33"/>
          </w:tcPr>
          <w:p w14:paraId="34367DF3" w14:textId="77777777" w:rsidR="000A5D68" w:rsidRPr="00CC0F3A" w:rsidRDefault="000A5D68" w:rsidP="000A5D68">
            <w:pPr>
              <w:pStyle w:val="Sous-titre"/>
              <w:jc w:val="center"/>
            </w:pPr>
            <w:r>
              <w:t>Extrait du plan de zonage en vigueur</w:t>
            </w:r>
          </w:p>
          <w:p w14:paraId="59FBD7DE" w14:textId="37208BA7" w:rsidR="00C10A82" w:rsidRPr="00B8588B" w:rsidRDefault="000E0370">
            <w:pPr>
              <w:numPr>
                <w:ilvl w:val="1"/>
                <w:numId w:val="0"/>
              </w:numPr>
              <w:spacing w:before="120"/>
              <w:jc w:val="center"/>
              <w:rPr>
                <w:rFonts w:eastAsiaTheme="minorEastAsia"/>
                <w:b/>
                <w:bCs/>
                <w:color w:val="00B0F0"/>
                <w:spacing w:val="15"/>
              </w:rPr>
            </w:pPr>
            <w:r w:rsidRPr="000E0370">
              <w:rPr>
                <w:rFonts w:eastAsiaTheme="minorEastAsia"/>
                <w:b/>
                <w:bCs/>
                <w:noProof/>
                <w:color w:val="00B0F0"/>
                <w:spacing w:val="15"/>
              </w:rPr>
              <w:drawing>
                <wp:inline distT="0" distB="0" distL="0" distR="0" wp14:anchorId="26AE5C6A" wp14:editId="1B041343">
                  <wp:extent cx="2628206" cy="1843463"/>
                  <wp:effectExtent l="0" t="0" r="1270" b="4445"/>
                  <wp:docPr id="17019593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59341" name=""/>
                          <pic:cNvPicPr/>
                        </pic:nvPicPr>
                        <pic:blipFill rotWithShape="1">
                          <a:blip r:embed="rId24"/>
                          <a:srcRect t="20113"/>
                          <a:stretch/>
                        </pic:blipFill>
                        <pic:spPr bwMode="auto">
                          <a:xfrm>
                            <a:off x="0" y="0"/>
                            <a:ext cx="2634264" cy="1847712"/>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06DF4BAF" w14:textId="77777777" w:rsidR="000A5D68" w:rsidRPr="00DD5B23" w:rsidRDefault="000A5D68" w:rsidP="000A5D68">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53468580" w14:textId="27086E29" w:rsidR="00C10A82" w:rsidRPr="00B8588B" w:rsidRDefault="001C59F1">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56" behindDoc="0" locked="0" layoutInCell="1" allowOverlap="1" wp14:anchorId="0976F064" wp14:editId="2A6DC898">
                      <wp:simplePos x="0" y="0"/>
                      <wp:positionH relativeFrom="column">
                        <wp:posOffset>1089025</wp:posOffset>
                      </wp:positionH>
                      <wp:positionV relativeFrom="paragraph">
                        <wp:posOffset>1046480</wp:posOffset>
                      </wp:positionV>
                      <wp:extent cx="769620" cy="289560"/>
                      <wp:effectExtent l="114300" t="114300" r="106680" b="110490"/>
                      <wp:wrapNone/>
                      <wp:docPr id="503275209" name="Ellipse 1"/>
                      <wp:cNvGraphicFramePr/>
                      <a:graphic xmlns:a="http://schemas.openxmlformats.org/drawingml/2006/main">
                        <a:graphicData uri="http://schemas.microsoft.com/office/word/2010/wordprocessingShape">
                          <wps:wsp>
                            <wps:cNvSpPr/>
                            <wps:spPr>
                              <a:xfrm>
                                <a:off x="0" y="0"/>
                                <a:ext cx="769620" cy="289560"/>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7CD4375" id="Ellipse 1" o:spid="_x0000_s1026" style="position:absolute;margin-left:85.75pt;margin-top:82.4pt;width:60.6pt;height:22.8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" filled="f" strokecolor="#00b0f0" strokeweight="3pt">
                      <v:stroke joinstyle="miter"/>
                      <v:shadow on="t" type="perspective" color="black" opacity="26214f" offset="0,0" matrix="66847f,,,66847f"/>
                    </v:roundrect>
                  </w:pict>
                </mc:Fallback>
              </mc:AlternateContent>
            </w:r>
            <w:r w:rsidRPr="001C59F1">
              <w:rPr>
                <w:rFonts w:eastAsiaTheme="minorEastAsia"/>
                <w:b/>
                <w:bCs/>
                <w:noProof/>
                <w:color w:val="00B0F0"/>
                <w:spacing w:val="15"/>
              </w:rPr>
              <w:drawing>
                <wp:inline distT="0" distB="0" distL="0" distR="0" wp14:anchorId="6185B7AE" wp14:editId="1A3CBC17">
                  <wp:extent cx="2556197" cy="1843405"/>
                  <wp:effectExtent l="0" t="0" r="0" b="4445"/>
                  <wp:docPr id="19972455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45529" name=""/>
                          <pic:cNvPicPr/>
                        </pic:nvPicPr>
                        <pic:blipFill rotWithShape="1">
                          <a:blip r:embed="rId25"/>
                          <a:srcRect l="22452" t="20894" r="28100" b="32648"/>
                          <a:stretch/>
                        </pic:blipFill>
                        <pic:spPr bwMode="auto">
                          <a:xfrm>
                            <a:off x="0" y="0"/>
                            <a:ext cx="2561465" cy="1847204"/>
                          </a:xfrm>
                          <a:prstGeom prst="rect">
                            <a:avLst/>
                          </a:prstGeom>
                          <a:ln>
                            <a:noFill/>
                          </a:ln>
                          <a:extLst>
                            <a:ext uri="{53640926-AAD7-44D8-BBD7-CCE9431645EC}">
                              <a14:shadowObscured xmlns:a14="http://schemas.microsoft.com/office/drawing/2010/main"/>
                            </a:ext>
                          </a:extLst>
                        </pic:spPr>
                      </pic:pic>
                    </a:graphicData>
                  </a:graphic>
                </wp:inline>
              </w:drawing>
            </w:r>
          </w:p>
        </w:tc>
      </w:tr>
    </w:tbl>
    <w:p w14:paraId="69BA664B" w14:textId="77777777" w:rsidR="001B2192" w:rsidRDefault="001B2192" w:rsidP="001B2192"/>
    <w:p w14:paraId="46FE4850" w14:textId="77777777" w:rsidR="001B2192" w:rsidRDefault="001B2192">
      <w:pPr>
        <w:suppressAutoHyphens w:val="0"/>
        <w:spacing w:after="160" w:line="259" w:lineRule="auto"/>
        <w:jc w:val="left"/>
        <w:rPr>
          <w:rFonts w:eastAsiaTheme="majorEastAsia" w:cstheme="minorHAnsi"/>
          <w:b/>
          <w:bCs/>
          <w:sz w:val="24"/>
          <w:szCs w:val="24"/>
          <w:u w:val="single"/>
        </w:rPr>
      </w:pPr>
      <w:r>
        <w:br w:type="page"/>
      </w:r>
    </w:p>
    <w:p w14:paraId="7F8ED0DF" w14:textId="2EF34DD9" w:rsidR="00F572DA" w:rsidRDefault="00F572DA" w:rsidP="00F572DA">
      <w:pPr>
        <w:pStyle w:val="Titre2"/>
      </w:pPr>
      <w:bookmarkStart w:id="90" w:name="_Toc215666784"/>
      <w:r>
        <w:lastRenderedPageBreak/>
        <w:t xml:space="preserve">Création du secteur </w:t>
      </w:r>
      <w:proofErr w:type="spellStart"/>
      <w:r>
        <w:t>UFl</w:t>
      </w:r>
      <w:bookmarkEnd w:id="90"/>
      <w:proofErr w:type="spellEnd"/>
    </w:p>
    <w:p w14:paraId="24EFE5DD" w14:textId="0F7F8BA7" w:rsidR="00F572DA" w:rsidRPr="009D0335" w:rsidRDefault="00D533F6" w:rsidP="00F572DA">
      <w:r w:rsidRPr="009D0335">
        <w:t xml:space="preserve">Le secteur </w:t>
      </w:r>
      <w:proofErr w:type="spellStart"/>
      <w:r w:rsidRPr="009D0335">
        <w:t>UFl</w:t>
      </w:r>
      <w:proofErr w:type="spellEnd"/>
      <w:r w:rsidR="00AE2507" w:rsidRPr="009D0335">
        <w:t xml:space="preserve"> a été créé </w:t>
      </w:r>
      <w:r w:rsidR="000A5D68">
        <w:t>afin de</w:t>
      </w:r>
      <w:r w:rsidR="00AE2507" w:rsidRPr="009D0335">
        <w:t xml:space="preserve"> permettre la préservation </w:t>
      </w:r>
      <w:r w:rsidR="000A5D68">
        <w:t>du</w:t>
      </w:r>
      <w:r w:rsidR="00AE2507" w:rsidRPr="009D0335">
        <w:t xml:space="preserve"> tissu résidentiel </w:t>
      </w:r>
      <w:r w:rsidR="000A5D68">
        <w:t>présent au sein de la zone d’activités et commerciale.</w:t>
      </w:r>
      <w:r w:rsidR="00AE2507" w:rsidRPr="009D0335">
        <w:t xml:space="preserve"> L’objectif de ce nouveau </w:t>
      </w:r>
      <w:r w:rsidR="00516408" w:rsidRPr="009D0335">
        <w:t>secteur</w:t>
      </w:r>
      <w:r w:rsidR="00AE2507" w:rsidRPr="009D0335">
        <w:t xml:space="preserve"> est de préserver </w:t>
      </w:r>
      <w:r w:rsidR="000A5D68">
        <w:t>les</w:t>
      </w:r>
      <w:r w:rsidR="00AE2507" w:rsidRPr="009D0335">
        <w:t xml:space="preserve"> morphologies urbaines </w:t>
      </w:r>
      <w:r w:rsidR="00516408" w:rsidRPr="009D0335">
        <w:t xml:space="preserve">homogènes avec les </w:t>
      </w:r>
      <w:r w:rsidR="000A5D68">
        <w:t>espaces</w:t>
      </w:r>
      <w:r w:rsidR="00516408" w:rsidRPr="009D0335">
        <w:t xml:space="preserve"> existants, </w:t>
      </w:r>
      <w:r w:rsidR="000A5D68">
        <w:t xml:space="preserve">tout en </w:t>
      </w:r>
      <w:r w:rsidR="00516408" w:rsidRPr="009D0335">
        <w:t>empêch</w:t>
      </w:r>
      <w:r w:rsidR="000A5D68">
        <w:t>ant</w:t>
      </w:r>
      <w:r w:rsidR="00516408" w:rsidRPr="009D0335">
        <w:t xml:space="preserve"> les</w:t>
      </w:r>
      <w:r w:rsidR="000A5D68">
        <w:t xml:space="preserve"> diverses</w:t>
      </w:r>
      <w:r w:rsidR="00516408" w:rsidRPr="009D0335">
        <w:t xml:space="preserve"> mutations de l’habitat. Le tracé de ce nouveau secteur s’appuie donc sur </w:t>
      </w:r>
      <w:r w:rsidR="000A5D68">
        <w:t xml:space="preserve">l’occupation des sols et les </w:t>
      </w:r>
      <w:r w:rsidR="00516408" w:rsidRPr="009D0335">
        <w:t>constructions existantes</w:t>
      </w:r>
      <w:r w:rsidR="000A5D68">
        <w:t>,</w:t>
      </w:r>
      <w:r w:rsidR="00516408" w:rsidRPr="009D0335">
        <w:t xml:space="preserve"> ayant une vocation d’habitation</w:t>
      </w:r>
      <w:r w:rsidR="009D0335" w:rsidRPr="009D0335">
        <w:t xml:space="preserve"> </w:t>
      </w:r>
      <w:r w:rsidR="00A37D13">
        <w:t>exclusive</w:t>
      </w:r>
      <w:r w:rsidR="009D0335" w:rsidRPr="009D0335">
        <w:t>.</w:t>
      </w:r>
    </w:p>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06"/>
        <w:gridCol w:w="4566"/>
      </w:tblGrid>
      <w:tr w:rsidR="006B6322" w:rsidRPr="00B8588B" w14:paraId="75CF1D52" w14:textId="77777777" w:rsidTr="00C8298A">
        <w:trPr>
          <w:trHeight w:val="140"/>
        </w:trPr>
        <w:tc>
          <w:tcPr>
            <w:tcW w:w="4506" w:type="dxa"/>
            <w:shd w:val="clear" w:color="auto" w:fill="E2EFD9" w:themeFill="accent6" w:themeFillTint="33"/>
          </w:tcPr>
          <w:p w14:paraId="298AB283" w14:textId="77777777" w:rsidR="000A5D68" w:rsidRPr="00CC0F3A" w:rsidRDefault="000A5D68" w:rsidP="000A5D68">
            <w:pPr>
              <w:pStyle w:val="Sous-titre"/>
              <w:jc w:val="center"/>
            </w:pPr>
            <w:r>
              <w:t>Extrait du plan de zonage en vigueur</w:t>
            </w:r>
          </w:p>
          <w:p w14:paraId="3F6342F6" w14:textId="7C45E9B0" w:rsidR="00F572DA" w:rsidRPr="00B8588B" w:rsidRDefault="00A37D13">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54" behindDoc="0" locked="0" layoutInCell="1" allowOverlap="1" wp14:anchorId="212304C4" wp14:editId="0C5CEF32">
                      <wp:simplePos x="0" y="0"/>
                      <wp:positionH relativeFrom="column">
                        <wp:posOffset>1187674</wp:posOffset>
                      </wp:positionH>
                      <wp:positionV relativeFrom="paragraph">
                        <wp:posOffset>486858</wp:posOffset>
                      </wp:positionV>
                      <wp:extent cx="389659" cy="177053"/>
                      <wp:effectExtent l="114300" t="114300" r="86995" b="109220"/>
                      <wp:wrapNone/>
                      <wp:docPr id="361889984" name="Ellipse 1"/>
                      <wp:cNvGraphicFramePr/>
                      <a:graphic xmlns:a="http://schemas.openxmlformats.org/drawingml/2006/main">
                        <a:graphicData uri="http://schemas.microsoft.com/office/word/2010/wordprocessingShape">
                          <wps:wsp>
                            <wps:cNvSpPr/>
                            <wps:spPr>
                              <a:xfrm>
                                <a:off x="0" y="0"/>
                                <a:ext cx="389659"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66260E9B" id="Ellipse 1" o:spid="_x0000_s1026" style="position:absolute;margin-left:93.5pt;margin-top:38.35pt;width:30.7pt;height:13.9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" filled="f" strokecolor="#00b0f0" strokeweight="3pt">
                      <v:stroke joinstyle="miter"/>
                      <v:shadow on="t" type="perspective" color="black" opacity="26214f" offset="0,0" matrix="66847f,,,66847f"/>
                    </v:roundrect>
                  </w:pict>
                </mc:Fallback>
              </mc:AlternateContent>
            </w:r>
            <w:r>
              <w:rPr>
                <w:noProof/>
              </w:rPr>
              <mc:AlternateContent>
                <mc:Choice Requires="wps">
                  <w:drawing>
                    <wp:anchor distT="0" distB="0" distL="114300" distR="114300" simplePos="0" relativeHeight="251658250" behindDoc="0" locked="0" layoutInCell="1" allowOverlap="1" wp14:anchorId="771194B1" wp14:editId="3E836E05">
                      <wp:simplePos x="0" y="0"/>
                      <wp:positionH relativeFrom="column">
                        <wp:posOffset>1955576</wp:posOffset>
                      </wp:positionH>
                      <wp:positionV relativeFrom="paragraph">
                        <wp:posOffset>696707</wp:posOffset>
                      </wp:positionV>
                      <wp:extent cx="389659" cy="177053"/>
                      <wp:effectExtent l="114300" t="114300" r="86995" b="109220"/>
                      <wp:wrapNone/>
                      <wp:docPr id="289306068" name="Ellipse 1"/>
                      <wp:cNvGraphicFramePr/>
                      <a:graphic xmlns:a="http://schemas.openxmlformats.org/drawingml/2006/main">
                        <a:graphicData uri="http://schemas.microsoft.com/office/word/2010/wordprocessingShape">
                          <wps:wsp>
                            <wps:cNvSpPr/>
                            <wps:spPr>
                              <a:xfrm>
                                <a:off x="0" y="0"/>
                                <a:ext cx="389659"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4E6E224A" id="Ellipse 1" o:spid="_x0000_s1026" style="position:absolute;margin-left:154pt;margin-top:54.85pt;width:30.7pt;height:13.9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Pr>
                <w:noProof/>
              </w:rPr>
              <mc:AlternateContent>
                <mc:Choice Requires="wps">
                  <w:drawing>
                    <wp:anchor distT="0" distB="0" distL="114300" distR="114300" simplePos="0" relativeHeight="251658249" behindDoc="0" locked="0" layoutInCell="1" allowOverlap="1" wp14:anchorId="7C2953DA" wp14:editId="33D6478B">
                      <wp:simplePos x="0" y="0"/>
                      <wp:positionH relativeFrom="column">
                        <wp:posOffset>741643</wp:posOffset>
                      </wp:positionH>
                      <wp:positionV relativeFrom="paragraph">
                        <wp:posOffset>1088501</wp:posOffset>
                      </wp:positionV>
                      <wp:extent cx="389659" cy="177053"/>
                      <wp:effectExtent l="114300" t="114300" r="86995" b="109220"/>
                      <wp:wrapNone/>
                      <wp:docPr id="2026465431" name="Ellipse 1"/>
                      <wp:cNvGraphicFramePr/>
                      <a:graphic xmlns:a="http://schemas.openxmlformats.org/drawingml/2006/main">
                        <a:graphicData uri="http://schemas.microsoft.com/office/word/2010/wordprocessingShape">
                          <wps:wsp>
                            <wps:cNvSpPr/>
                            <wps:spPr>
                              <a:xfrm>
                                <a:off x="0" y="0"/>
                                <a:ext cx="389659"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7897880B" id="Ellipse 1" o:spid="_x0000_s1026" style="position:absolute;margin-left:58.4pt;margin-top:85.7pt;width:30.7pt;height:13.9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sidR="0054040F" w:rsidRPr="0054040F">
              <w:rPr>
                <w:rFonts w:eastAsiaTheme="minorEastAsia"/>
                <w:b/>
                <w:bCs/>
                <w:noProof/>
                <w:color w:val="00B0F0"/>
                <w:spacing w:val="15"/>
              </w:rPr>
              <w:drawing>
                <wp:inline distT="0" distB="0" distL="0" distR="0" wp14:anchorId="0350D951" wp14:editId="1CEDA3F4">
                  <wp:extent cx="2697591" cy="1905000"/>
                  <wp:effectExtent l="0" t="0" r="7620" b="0"/>
                  <wp:docPr id="10458449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44949" name=""/>
                          <pic:cNvPicPr/>
                        </pic:nvPicPr>
                        <pic:blipFill rotWithShape="1">
                          <a:blip r:embed="rId26"/>
                          <a:srcRect l="19342" r="5593"/>
                          <a:stretch/>
                        </pic:blipFill>
                        <pic:spPr bwMode="auto">
                          <a:xfrm>
                            <a:off x="0" y="0"/>
                            <a:ext cx="2708701" cy="1912846"/>
                          </a:xfrm>
                          <a:prstGeom prst="rect">
                            <a:avLst/>
                          </a:prstGeom>
                          <a:ln>
                            <a:noFill/>
                          </a:ln>
                          <a:extLst>
                            <a:ext uri="{53640926-AAD7-44D8-BBD7-CCE9431645EC}">
                              <a14:shadowObscured xmlns:a14="http://schemas.microsoft.com/office/drawing/2010/main"/>
                            </a:ext>
                          </a:extLst>
                        </pic:spPr>
                      </pic:pic>
                    </a:graphicData>
                  </a:graphic>
                </wp:inline>
              </w:drawing>
            </w:r>
          </w:p>
        </w:tc>
        <w:tc>
          <w:tcPr>
            <w:tcW w:w="4566" w:type="dxa"/>
            <w:shd w:val="clear" w:color="auto" w:fill="E2EFD9" w:themeFill="accent6" w:themeFillTint="33"/>
          </w:tcPr>
          <w:p w14:paraId="3F673950" w14:textId="77777777" w:rsidR="000A5D68" w:rsidRPr="00DD5B23" w:rsidRDefault="000A5D68" w:rsidP="000A5D68">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263C63D8" w14:textId="51DD97AD" w:rsidR="00F572DA" w:rsidRPr="00B8588B" w:rsidRDefault="00A37D13">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53" behindDoc="0" locked="0" layoutInCell="1" allowOverlap="1" wp14:anchorId="3D10AFD9" wp14:editId="5D687BA9">
                      <wp:simplePos x="0" y="0"/>
                      <wp:positionH relativeFrom="column">
                        <wp:posOffset>759759</wp:posOffset>
                      </wp:positionH>
                      <wp:positionV relativeFrom="paragraph">
                        <wp:posOffset>1070236</wp:posOffset>
                      </wp:positionV>
                      <wp:extent cx="389659" cy="177053"/>
                      <wp:effectExtent l="114300" t="114300" r="86995" b="109220"/>
                      <wp:wrapNone/>
                      <wp:docPr id="961334927" name="Ellipse 1"/>
                      <wp:cNvGraphicFramePr/>
                      <a:graphic xmlns:a="http://schemas.openxmlformats.org/drawingml/2006/main">
                        <a:graphicData uri="http://schemas.microsoft.com/office/word/2010/wordprocessingShape">
                          <wps:wsp>
                            <wps:cNvSpPr/>
                            <wps:spPr>
                              <a:xfrm>
                                <a:off x="0" y="0"/>
                                <a:ext cx="389659"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F7CC24B" id="Ellipse 1" o:spid="_x0000_s1026" style="position:absolute;margin-left:59.8pt;margin-top:84.25pt;width:30.7pt;height:13.9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" filled="f" strokecolor="#00b0f0" strokeweight="3pt">
                      <v:stroke joinstyle="miter"/>
                      <v:shadow on="t" type="perspective" color="black" opacity="26214f" offset="0,0" matrix="66847f,,,66847f"/>
                    </v:roundrect>
                  </w:pict>
                </mc:Fallback>
              </mc:AlternateContent>
            </w:r>
            <w:r>
              <w:rPr>
                <w:noProof/>
              </w:rPr>
              <mc:AlternateContent>
                <mc:Choice Requires="wps">
                  <w:drawing>
                    <wp:anchor distT="0" distB="0" distL="114300" distR="114300" simplePos="0" relativeHeight="251658252" behindDoc="0" locked="0" layoutInCell="1" allowOverlap="1" wp14:anchorId="3AE0AD7F" wp14:editId="2544D9E9">
                      <wp:simplePos x="0" y="0"/>
                      <wp:positionH relativeFrom="column">
                        <wp:posOffset>1979407</wp:posOffset>
                      </wp:positionH>
                      <wp:positionV relativeFrom="paragraph">
                        <wp:posOffset>699733</wp:posOffset>
                      </wp:positionV>
                      <wp:extent cx="389659" cy="177053"/>
                      <wp:effectExtent l="114300" t="114300" r="86995" b="109220"/>
                      <wp:wrapNone/>
                      <wp:docPr id="1641979319" name="Ellipse 1"/>
                      <wp:cNvGraphicFramePr/>
                      <a:graphic xmlns:a="http://schemas.openxmlformats.org/drawingml/2006/main">
                        <a:graphicData uri="http://schemas.microsoft.com/office/word/2010/wordprocessingShape">
                          <wps:wsp>
                            <wps:cNvSpPr/>
                            <wps:spPr>
                              <a:xfrm>
                                <a:off x="0" y="0"/>
                                <a:ext cx="389659"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51DD6A72" id="Ellipse 1" o:spid="_x0000_s1026" style="position:absolute;margin-left:155.85pt;margin-top:55.1pt;width:30.7pt;height:13.9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" filled="f" strokecolor="#00b0f0" strokeweight="3pt">
                      <v:stroke joinstyle="miter"/>
                      <v:shadow on="t" type="perspective" color="black" opacity="26214f" offset="0,0" matrix="66847f,,,66847f"/>
                    </v:roundrect>
                  </w:pict>
                </mc:Fallback>
              </mc:AlternateContent>
            </w:r>
            <w:r>
              <w:rPr>
                <w:noProof/>
              </w:rPr>
              <mc:AlternateContent>
                <mc:Choice Requires="wps">
                  <w:drawing>
                    <wp:anchor distT="0" distB="0" distL="114300" distR="114300" simplePos="0" relativeHeight="251658251" behindDoc="0" locked="0" layoutInCell="1" allowOverlap="1" wp14:anchorId="14DA1C74" wp14:editId="53209D71">
                      <wp:simplePos x="0" y="0"/>
                      <wp:positionH relativeFrom="column">
                        <wp:posOffset>1209152</wp:posOffset>
                      </wp:positionH>
                      <wp:positionV relativeFrom="paragraph">
                        <wp:posOffset>471842</wp:posOffset>
                      </wp:positionV>
                      <wp:extent cx="389659" cy="177053"/>
                      <wp:effectExtent l="114300" t="114300" r="86995" b="109220"/>
                      <wp:wrapNone/>
                      <wp:docPr id="1798623641" name="Ellipse 1"/>
                      <wp:cNvGraphicFramePr/>
                      <a:graphic xmlns:a="http://schemas.openxmlformats.org/drawingml/2006/main">
                        <a:graphicData uri="http://schemas.microsoft.com/office/word/2010/wordprocessingShape">
                          <wps:wsp>
                            <wps:cNvSpPr/>
                            <wps:spPr>
                              <a:xfrm>
                                <a:off x="0" y="0"/>
                                <a:ext cx="389659"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644CC78A" id="Ellipse 1" o:spid="_x0000_s1026" style="position:absolute;margin-left:95.2pt;margin-top:37.15pt;width:30.7pt;height:13.9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" filled="f" strokecolor="#00b0f0" strokeweight="3pt">
                      <v:stroke joinstyle="miter"/>
                      <v:shadow on="t" type="perspective" color="black" opacity="26214f" offset="0,0" matrix="66847f,,,66847f"/>
                    </v:roundrect>
                  </w:pict>
                </mc:Fallback>
              </mc:AlternateContent>
            </w:r>
            <w:r w:rsidR="006B6322" w:rsidRPr="006B6322">
              <w:rPr>
                <w:rFonts w:eastAsiaTheme="minorEastAsia"/>
                <w:b/>
                <w:bCs/>
                <w:noProof/>
                <w:color w:val="00B0F0"/>
                <w:spacing w:val="15"/>
              </w:rPr>
              <w:drawing>
                <wp:inline distT="0" distB="0" distL="0" distR="0" wp14:anchorId="7286B26F" wp14:editId="1499C632">
                  <wp:extent cx="2758204" cy="1905000"/>
                  <wp:effectExtent l="0" t="0" r="4445" b="0"/>
                  <wp:docPr id="10879227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22721" name=""/>
                          <pic:cNvPicPr/>
                        </pic:nvPicPr>
                        <pic:blipFill rotWithShape="1">
                          <a:blip r:embed="rId27"/>
                          <a:srcRect l="19845" r="5714" b="7135"/>
                          <a:stretch/>
                        </pic:blipFill>
                        <pic:spPr bwMode="auto">
                          <a:xfrm>
                            <a:off x="0" y="0"/>
                            <a:ext cx="2770123" cy="1913232"/>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19E8AB" w14:textId="770A4FC3" w:rsidR="00C8298A" w:rsidRDefault="00BA0B33" w:rsidP="00C8298A">
      <w:pPr>
        <w:pStyle w:val="Titre2"/>
      </w:pPr>
      <w:bookmarkStart w:id="91" w:name="_Toc215666785"/>
      <w:r>
        <w:t>Reclassement de la zone 2AU</w:t>
      </w:r>
      <w:r w:rsidR="00332D8C">
        <w:t xml:space="preserve"> secteur</w:t>
      </w:r>
      <w:r w:rsidR="00811F3E">
        <w:t xml:space="preserve"> </w:t>
      </w:r>
      <w:proofErr w:type="spellStart"/>
      <w:r w:rsidR="00332D8C">
        <w:t>Campour</w:t>
      </w:r>
      <w:r w:rsidR="00B37197">
        <w:t>r</w:t>
      </w:r>
      <w:r w:rsidR="00332D8C">
        <w:t>i</w:t>
      </w:r>
      <w:bookmarkEnd w:id="91"/>
      <w:proofErr w:type="spellEnd"/>
    </w:p>
    <w:p w14:paraId="0BA41F43" w14:textId="5B66C83B" w:rsidR="00434050" w:rsidRDefault="00434050" w:rsidP="00434050">
      <w:r>
        <w:t xml:space="preserve">La présente procédure de modification propose un réaménagement stratégique, concernant la zone 2AU de </w:t>
      </w:r>
      <w:proofErr w:type="spellStart"/>
      <w:r>
        <w:t>Campou</w:t>
      </w:r>
      <w:r w:rsidR="003C7EEF">
        <w:t>r</w:t>
      </w:r>
      <w:r>
        <w:t>ri</w:t>
      </w:r>
      <w:proofErr w:type="spellEnd"/>
      <w:r>
        <w:t>, visant à équilibrer urbanisation et préservation agricole.</w:t>
      </w:r>
      <w:r w:rsidR="004F5BE5">
        <w:t xml:space="preserve"> </w:t>
      </w:r>
      <w:r>
        <w:t xml:space="preserve">Historiquement désignée comme une zone à urbaniser dans le Plan d’Occupation des Sols, cette zone à urbaniser a été maintenue en attente d'un projet spécifique. Aujourd'hui, la présente modification propose une évolution du zonage réglementaire afin de mieux répondre aux besoins du territoire tout en respectant les orientations </w:t>
      </w:r>
      <w:r w:rsidR="004F5BE5">
        <w:t>du Projet d’Aménagement et de Développement Durable</w:t>
      </w:r>
      <w:r w:rsidR="00C32221">
        <w:t>s</w:t>
      </w:r>
      <w:r w:rsidR="004F5BE5">
        <w:t xml:space="preserve"> (PADD</w:t>
      </w:r>
      <w:r w:rsidR="003C7EEF">
        <w:t>)</w:t>
      </w:r>
      <w:r>
        <w:t>.</w:t>
      </w:r>
    </w:p>
    <w:p w14:paraId="6336F6E2" w14:textId="67787AC4" w:rsidR="004F5BE5" w:rsidRDefault="00434050" w:rsidP="00434050">
      <w:r>
        <w:t>Le reclassement de la zone 2AU se fait en deux parties distinctes : 18% de la superficie, correspondant aux espaces déjà bâtis dans la partie sud, sont reclassés en zone U (urbanisée). Cette décision permet aux propriétaires de ces terrains de faire évoluer leurs biens, en s'appuyant sur des infrastructures existantes telles que les voies publiques, les réseaux d'eau, d'électricité et d'assainissement, qui sont déjà en place et suffisamment dimensionnées. Les 82% restants de la zone, adjacents à une exploitation agricole, sont reclassés en zone agricole. Cette réaffectation vise à développer le potentiel agronomique, biologique et économique de ces terres, en cohérence avec l</w:t>
      </w:r>
      <w:r w:rsidR="004F5BE5">
        <w:t>es grandes orientations du PADD,</w:t>
      </w:r>
      <w:r w:rsidR="004F5BE5" w:rsidRPr="004F5BE5">
        <w:t xml:space="preserve"> notamment</w:t>
      </w:r>
      <w:r w:rsidR="004F5BE5">
        <w:t xml:space="preserve"> l</w:t>
      </w:r>
      <w:r w:rsidR="004F5BE5" w:rsidRPr="004F5BE5">
        <w:t>’orientation n°1 « Ollioules ville Nature : un environnement de qualité, un cadre</w:t>
      </w:r>
      <w:r w:rsidR="004F5BE5">
        <w:t xml:space="preserve"> p</w:t>
      </w:r>
      <w:r w:rsidR="004F5BE5" w:rsidRPr="004F5BE5">
        <w:t>aysager à préserver et à valoriser » - Objectif 2 « Maintenir l’agriculture locale</w:t>
      </w:r>
      <w:r w:rsidR="004F5BE5">
        <w:t xml:space="preserve"> i</w:t>
      </w:r>
      <w:r w:rsidR="004F5BE5" w:rsidRPr="004F5BE5">
        <w:t>dentitaire »</w:t>
      </w:r>
      <w:r w:rsidR="004F5BE5">
        <w:t>.</w:t>
      </w:r>
    </w:p>
    <w:p w14:paraId="2D1FEE86" w14:textId="31F49081" w:rsidR="00434050" w:rsidRDefault="00434050" w:rsidP="00434050">
      <w:r>
        <w:t xml:space="preserve">Ce reclassement permet de créer une transition harmonieuse entre les zones urbaines et agricoles. Le secteur reclassé en </w:t>
      </w:r>
      <w:proofErr w:type="spellStart"/>
      <w:r>
        <w:t>UDp</w:t>
      </w:r>
      <w:proofErr w:type="spellEnd"/>
      <w:r>
        <w:t xml:space="preserve"> (urbanisation diffuse protégée) se situe en continuité avec l'Orientation d'Aménagement et de Programmation (OAP) de </w:t>
      </w:r>
      <w:r w:rsidR="002A1AFD">
        <w:t xml:space="preserve">La </w:t>
      </w:r>
      <w:r>
        <w:t>Castellane et deux zones urbaines existantes (</w:t>
      </w:r>
      <w:proofErr w:type="spellStart"/>
      <w:r>
        <w:t>UEb</w:t>
      </w:r>
      <w:proofErr w:type="spellEnd"/>
      <w:r>
        <w:t xml:space="preserve">). Cette continuité urbaine permet de développer une densité adaptée au secteur et au paysage, tout en préservant les grandes entités agricoles. Les règles d'emprise au sol du secteur </w:t>
      </w:r>
      <w:proofErr w:type="spellStart"/>
      <w:r>
        <w:t>UDp</w:t>
      </w:r>
      <w:proofErr w:type="spellEnd"/>
      <w:r>
        <w:t xml:space="preserve"> sont plus restrictives que celles du secteur </w:t>
      </w:r>
      <w:proofErr w:type="spellStart"/>
      <w:r>
        <w:t>UDb</w:t>
      </w:r>
      <w:proofErr w:type="spellEnd"/>
      <w:r>
        <w:t xml:space="preserve"> limitrophe, ce qui permet de limiter la densification et de préserver le caractère rural des espaces agricoles.</w:t>
      </w:r>
    </w:p>
    <w:p w14:paraId="67FD247C" w14:textId="1767E965" w:rsidR="00434050" w:rsidRDefault="00434050" w:rsidP="00434050">
      <w:r>
        <w:lastRenderedPageBreak/>
        <w:t xml:space="preserve">Par ailleurs, le Contrat de Mixité Sociale (CMS) 2023-2025, signé entre la commune d'Ollioules, la Métropole Toulon Provence Méditerranée, l'État et les bailleurs sociaux, identifie le sud du secteur </w:t>
      </w:r>
      <w:proofErr w:type="spellStart"/>
      <w:r>
        <w:t>Campou</w:t>
      </w:r>
      <w:r w:rsidR="003C7EEF">
        <w:t>r</w:t>
      </w:r>
      <w:r>
        <w:t>ri</w:t>
      </w:r>
      <w:proofErr w:type="spellEnd"/>
      <w:r>
        <w:t xml:space="preserve"> comme un gisement foncier stratégique pour répondre aux besoins en logements, notamment en logements sociaux. Ce site, déjà urbanisé, est idéalement positionné le long de l'avenue Jean Monnet, une voie majeure offrant une mixité fonctionnelle. Il est bien desservi par les mobilités douces et sera bientôt connecté par un Bus à Haut Niveau de Service (BHNS), renforçant ainsi son attractivité et son accessibilité.</w:t>
      </w:r>
    </w:p>
    <w:p w14:paraId="4B64CA71" w14:textId="7D7CF3A4" w:rsidR="00434050" w:rsidRDefault="00434050" w:rsidP="00434050">
      <w:r>
        <w:t xml:space="preserve">En somme, l'ouverture à l'urbanisation de la zone 2AU de </w:t>
      </w:r>
      <w:proofErr w:type="spellStart"/>
      <w:r>
        <w:t>Campou</w:t>
      </w:r>
      <w:r w:rsidR="003C7EEF">
        <w:t>r</w:t>
      </w:r>
      <w:r>
        <w:t>ri</w:t>
      </w:r>
      <w:proofErr w:type="spellEnd"/>
      <w:r>
        <w:t xml:space="preserve"> s'inscrit dans une démarche globale visant à concilier développement urbain, mixité sociale et préservation des espaces agricoles. Elle permet de répondre aux besoins en logements tout en respectant les capacités d'urbanisation encore inexploitées du secteur, et en s'alignant sur les objectifs de développement durable fixés par la commune d'Ollioules.</w:t>
      </w:r>
    </w:p>
    <w:p w14:paraId="5DD52AFD" w14:textId="77777777" w:rsidR="00E87828" w:rsidRPr="001C59F1" w:rsidRDefault="00E87828" w:rsidP="005620B5"/>
    <w:tbl>
      <w:tblPr>
        <w:tblStyle w:val="Grilledutableau"/>
        <w:tblpPr w:leftFromText="141" w:rightFromText="141" w:vertAnchor="text" w:horzAnchor="margin" w:tblpY="-7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0C5090" w14:paraId="461A97E1" w14:textId="77777777" w:rsidTr="000C5090">
        <w:tc>
          <w:tcPr>
            <w:tcW w:w="9062" w:type="dxa"/>
          </w:tcPr>
          <w:p w14:paraId="7BF6CCC5" w14:textId="21B55DEB" w:rsidR="000C5090" w:rsidRPr="00F33C8E" w:rsidRDefault="00FB1C83" w:rsidP="000C5090">
            <w:pPr>
              <w:jc w:val="center"/>
              <w:rPr>
                <w:i/>
                <w:iCs/>
              </w:rPr>
            </w:pPr>
            <w:r>
              <w:rPr>
                <w:noProof/>
              </w:rPr>
              <mc:AlternateContent>
                <mc:Choice Requires="wps">
                  <w:drawing>
                    <wp:anchor distT="0" distB="0" distL="114300" distR="114300" simplePos="0" relativeHeight="251658255" behindDoc="0" locked="0" layoutInCell="1" allowOverlap="1" wp14:anchorId="5F0C819F" wp14:editId="11B06A53">
                      <wp:simplePos x="0" y="0"/>
                      <wp:positionH relativeFrom="column">
                        <wp:posOffset>1955800</wp:posOffset>
                      </wp:positionH>
                      <wp:positionV relativeFrom="paragraph">
                        <wp:posOffset>800608</wp:posOffset>
                      </wp:positionV>
                      <wp:extent cx="59690" cy="59690"/>
                      <wp:effectExtent l="0" t="0" r="16510" b="16510"/>
                      <wp:wrapNone/>
                      <wp:docPr id="327292952" name="Ellipse 6"/>
                      <wp:cNvGraphicFramePr/>
                      <a:graphic xmlns:a="http://schemas.openxmlformats.org/drawingml/2006/main">
                        <a:graphicData uri="http://schemas.microsoft.com/office/word/2010/wordprocessingShape">
                          <wps:wsp>
                            <wps:cNvSpPr/>
                            <wps:spPr>
                              <a:xfrm>
                                <a:off x="0" y="0"/>
                                <a:ext cx="59690" cy="59690"/>
                              </a:xfrm>
                              <a:prstGeom prst="ellipse">
                                <a:avLst/>
                              </a:prstGeom>
                              <a:solidFill>
                                <a:srgbClr val="00B0F0"/>
                              </a:solidFill>
                              <a:ln>
                                <a:solidFill>
                                  <a:srgbClr val="00B0F0"/>
                                </a:solid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75790CE3" id="Ellipse 6" o:spid="_x0000_s1026" style="position:absolute;margin-left:154pt;margin-top:63.05pt;width:4.7pt;height:4.7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" fillcolor="#00b0f0" strokecolor="#00b0f0" strokeweight="1pt">
                      <v:stroke joinstyle="miter"/>
                    </v:oval>
                  </w:pict>
                </mc:Fallback>
              </mc:AlternateContent>
            </w:r>
            <w:r w:rsidR="000C5090" w:rsidRPr="009C5633">
              <w:rPr>
                <w:i/>
                <w:iCs/>
                <w:noProof/>
              </w:rPr>
              <w:drawing>
                <wp:inline distT="0" distB="0" distL="0" distR="0" wp14:anchorId="11990007" wp14:editId="37EBAC13">
                  <wp:extent cx="4724400" cy="3718560"/>
                  <wp:effectExtent l="0" t="0" r="0" b="0"/>
                  <wp:docPr id="630934337" name="Image 1" descr="Une image contenant carte, Photographie aérienne, Vue plongeante, Conception urb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34337" name="Image 1" descr="Une image contenant carte, Photographie aérienne, Vue plongeante, Conception urbaine&#10;&#10;Description générée automatiquement"/>
                          <pic:cNvPicPr/>
                        </pic:nvPicPr>
                        <pic:blipFill rotWithShape="1">
                          <a:blip r:embed="rId28"/>
                          <a:srcRect r="17989" b="12072"/>
                          <a:stretch/>
                        </pic:blipFill>
                        <pic:spPr bwMode="auto">
                          <a:xfrm>
                            <a:off x="0" y="0"/>
                            <a:ext cx="4724400" cy="37185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E1E0463" w14:textId="76ED3286" w:rsidR="000C5090" w:rsidRDefault="001C59F1">
      <w:pPr>
        <w:suppressAutoHyphens w:val="0"/>
        <w:spacing w:after="160" w:line="259" w:lineRule="auto"/>
        <w:jc w:val="left"/>
        <w:rPr>
          <w:b/>
          <w:bCs/>
        </w:rPr>
      </w:pPr>
      <w:r>
        <w:rPr>
          <w:b/>
          <w:bCs/>
          <w:noProof/>
        </w:rPr>
        <mc:AlternateContent>
          <mc:Choice Requires="wpg">
            <w:drawing>
              <wp:anchor distT="0" distB="0" distL="114300" distR="114300" simplePos="0" relativeHeight="251658262" behindDoc="0" locked="0" layoutInCell="1" allowOverlap="1" wp14:anchorId="04B832AC" wp14:editId="76F4C0BF">
                <wp:simplePos x="0" y="0"/>
                <wp:positionH relativeFrom="column">
                  <wp:posOffset>1377738</wp:posOffset>
                </wp:positionH>
                <wp:positionV relativeFrom="paragraph">
                  <wp:posOffset>-351578</wp:posOffset>
                </wp:positionV>
                <wp:extent cx="3653367" cy="3622463"/>
                <wp:effectExtent l="0" t="57150" r="4445" b="0"/>
                <wp:wrapNone/>
                <wp:docPr id="949877672" name="Groupe 1"/>
                <wp:cNvGraphicFramePr/>
                <a:graphic xmlns:a="http://schemas.openxmlformats.org/drawingml/2006/main">
                  <a:graphicData uri="http://schemas.microsoft.com/office/word/2010/wordprocessingGroup">
                    <wpg:wgp>
                      <wpg:cNvGrpSpPr/>
                      <wpg:grpSpPr>
                        <a:xfrm>
                          <a:off x="0" y="0"/>
                          <a:ext cx="3653367" cy="3622463"/>
                          <a:chOff x="0" y="0"/>
                          <a:chExt cx="3653367" cy="3622463"/>
                        </a:xfrm>
                      </wpg:grpSpPr>
                      <wps:wsp>
                        <wps:cNvPr id="924627514" name="Forme libre : forme 4"/>
                        <wps:cNvSpPr/>
                        <wps:spPr>
                          <a:xfrm rot="156666">
                            <a:off x="514350" y="0"/>
                            <a:ext cx="2042795" cy="2805274"/>
                          </a:xfrm>
                          <a:custGeom>
                            <a:avLst/>
                            <a:gdLst>
                              <a:gd name="connsiteX0" fmla="*/ 101600 w 1532466"/>
                              <a:gd name="connsiteY0" fmla="*/ 0 h 2091267"/>
                              <a:gd name="connsiteX1" fmla="*/ 101600 w 1532466"/>
                              <a:gd name="connsiteY1" fmla="*/ 338667 h 2091267"/>
                              <a:gd name="connsiteX2" fmla="*/ 110066 w 1532466"/>
                              <a:gd name="connsiteY2" fmla="*/ 948267 h 2091267"/>
                              <a:gd name="connsiteX3" fmla="*/ 110066 w 1532466"/>
                              <a:gd name="connsiteY3" fmla="*/ 1100667 h 2091267"/>
                              <a:gd name="connsiteX4" fmla="*/ 59266 w 1532466"/>
                              <a:gd name="connsiteY4" fmla="*/ 1422400 h 2091267"/>
                              <a:gd name="connsiteX5" fmla="*/ 0 w 1532466"/>
                              <a:gd name="connsiteY5" fmla="*/ 1651000 h 2091267"/>
                              <a:gd name="connsiteX6" fmla="*/ 160866 w 1532466"/>
                              <a:gd name="connsiteY6" fmla="*/ 1710267 h 2091267"/>
                              <a:gd name="connsiteX7" fmla="*/ 220133 w 1532466"/>
                              <a:gd name="connsiteY7" fmla="*/ 1778000 h 2091267"/>
                              <a:gd name="connsiteX8" fmla="*/ 406400 w 1532466"/>
                              <a:gd name="connsiteY8" fmla="*/ 2082800 h 2091267"/>
                              <a:gd name="connsiteX9" fmla="*/ 1481666 w 1532466"/>
                              <a:gd name="connsiteY9" fmla="*/ 2091267 h 2091267"/>
                              <a:gd name="connsiteX10" fmla="*/ 1532466 w 1532466"/>
                              <a:gd name="connsiteY10" fmla="*/ 905934 h 2091267"/>
                              <a:gd name="connsiteX11" fmla="*/ 1532466 w 1532466"/>
                              <a:gd name="connsiteY11" fmla="*/ 685800 h 2091267"/>
                              <a:gd name="connsiteX12" fmla="*/ 1532466 w 1532466"/>
                              <a:gd name="connsiteY12" fmla="*/ 152400 h 2091267"/>
                              <a:gd name="connsiteX13" fmla="*/ 1261533 w 1532466"/>
                              <a:gd name="connsiteY13" fmla="*/ 84667 h 2091267"/>
                              <a:gd name="connsiteX14" fmla="*/ 1261533 w 1532466"/>
                              <a:gd name="connsiteY14" fmla="*/ 186267 h 2091267"/>
                              <a:gd name="connsiteX15" fmla="*/ 846666 w 1532466"/>
                              <a:gd name="connsiteY15" fmla="*/ 143934 h 2091267"/>
                              <a:gd name="connsiteX16" fmla="*/ 465666 w 1532466"/>
                              <a:gd name="connsiteY16" fmla="*/ 42334 h 2091267"/>
                              <a:gd name="connsiteX17" fmla="*/ 101600 w 1532466"/>
                              <a:gd name="connsiteY17" fmla="*/ 0 h 2091267"/>
                              <a:gd name="connsiteX0" fmla="*/ 101600 w 1532466"/>
                              <a:gd name="connsiteY0" fmla="*/ 0 h 2091267"/>
                              <a:gd name="connsiteX1" fmla="*/ 101600 w 1532466"/>
                              <a:gd name="connsiteY1" fmla="*/ 338667 h 2091267"/>
                              <a:gd name="connsiteX2" fmla="*/ 110066 w 1532466"/>
                              <a:gd name="connsiteY2" fmla="*/ 948267 h 2091267"/>
                              <a:gd name="connsiteX3" fmla="*/ 110066 w 1532466"/>
                              <a:gd name="connsiteY3" fmla="*/ 1100667 h 2091267"/>
                              <a:gd name="connsiteX4" fmla="*/ 59266 w 1532466"/>
                              <a:gd name="connsiteY4" fmla="*/ 1422400 h 2091267"/>
                              <a:gd name="connsiteX5" fmla="*/ 0 w 1532466"/>
                              <a:gd name="connsiteY5" fmla="*/ 1651000 h 2091267"/>
                              <a:gd name="connsiteX6" fmla="*/ 160866 w 1532466"/>
                              <a:gd name="connsiteY6" fmla="*/ 1710267 h 2091267"/>
                              <a:gd name="connsiteX7" fmla="*/ 220133 w 1532466"/>
                              <a:gd name="connsiteY7" fmla="*/ 1778000 h 2091267"/>
                              <a:gd name="connsiteX8" fmla="*/ 389911 w 1532466"/>
                              <a:gd name="connsiteY8" fmla="*/ 2090285 h 2091267"/>
                              <a:gd name="connsiteX9" fmla="*/ 1481666 w 1532466"/>
                              <a:gd name="connsiteY9" fmla="*/ 2091267 h 2091267"/>
                              <a:gd name="connsiteX10" fmla="*/ 1532466 w 1532466"/>
                              <a:gd name="connsiteY10" fmla="*/ 905934 h 2091267"/>
                              <a:gd name="connsiteX11" fmla="*/ 1532466 w 1532466"/>
                              <a:gd name="connsiteY11" fmla="*/ 685800 h 2091267"/>
                              <a:gd name="connsiteX12" fmla="*/ 1532466 w 1532466"/>
                              <a:gd name="connsiteY12" fmla="*/ 152400 h 2091267"/>
                              <a:gd name="connsiteX13" fmla="*/ 1261533 w 1532466"/>
                              <a:gd name="connsiteY13" fmla="*/ 84667 h 2091267"/>
                              <a:gd name="connsiteX14" fmla="*/ 1261533 w 1532466"/>
                              <a:gd name="connsiteY14" fmla="*/ 186267 h 2091267"/>
                              <a:gd name="connsiteX15" fmla="*/ 846666 w 1532466"/>
                              <a:gd name="connsiteY15" fmla="*/ 143934 h 2091267"/>
                              <a:gd name="connsiteX16" fmla="*/ 465666 w 1532466"/>
                              <a:gd name="connsiteY16" fmla="*/ 42334 h 2091267"/>
                              <a:gd name="connsiteX17" fmla="*/ 101600 w 1532466"/>
                              <a:gd name="connsiteY17" fmla="*/ 0 h 2091267"/>
                              <a:gd name="connsiteX0" fmla="*/ 101600 w 1532466"/>
                              <a:gd name="connsiteY0" fmla="*/ 0 h 2104488"/>
                              <a:gd name="connsiteX1" fmla="*/ 101600 w 1532466"/>
                              <a:gd name="connsiteY1" fmla="*/ 338667 h 2104488"/>
                              <a:gd name="connsiteX2" fmla="*/ 110066 w 1532466"/>
                              <a:gd name="connsiteY2" fmla="*/ 948267 h 2104488"/>
                              <a:gd name="connsiteX3" fmla="*/ 110066 w 1532466"/>
                              <a:gd name="connsiteY3" fmla="*/ 1100667 h 2104488"/>
                              <a:gd name="connsiteX4" fmla="*/ 59266 w 1532466"/>
                              <a:gd name="connsiteY4" fmla="*/ 1422400 h 2104488"/>
                              <a:gd name="connsiteX5" fmla="*/ 0 w 1532466"/>
                              <a:gd name="connsiteY5" fmla="*/ 1651000 h 2104488"/>
                              <a:gd name="connsiteX6" fmla="*/ 160866 w 1532466"/>
                              <a:gd name="connsiteY6" fmla="*/ 1710267 h 2104488"/>
                              <a:gd name="connsiteX7" fmla="*/ 220133 w 1532466"/>
                              <a:gd name="connsiteY7" fmla="*/ 1778000 h 2104488"/>
                              <a:gd name="connsiteX8" fmla="*/ 373729 w 1532466"/>
                              <a:gd name="connsiteY8" fmla="*/ 2104488 h 2104488"/>
                              <a:gd name="connsiteX9" fmla="*/ 1481666 w 1532466"/>
                              <a:gd name="connsiteY9" fmla="*/ 2091267 h 2104488"/>
                              <a:gd name="connsiteX10" fmla="*/ 1532466 w 1532466"/>
                              <a:gd name="connsiteY10" fmla="*/ 905934 h 2104488"/>
                              <a:gd name="connsiteX11" fmla="*/ 1532466 w 1532466"/>
                              <a:gd name="connsiteY11" fmla="*/ 685800 h 2104488"/>
                              <a:gd name="connsiteX12" fmla="*/ 1532466 w 1532466"/>
                              <a:gd name="connsiteY12" fmla="*/ 152400 h 2104488"/>
                              <a:gd name="connsiteX13" fmla="*/ 1261533 w 1532466"/>
                              <a:gd name="connsiteY13" fmla="*/ 84667 h 2104488"/>
                              <a:gd name="connsiteX14" fmla="*/ 1261533 w 1532466"/>
                              <a:gd name="connsiteY14" fmla="*/ 186267 h 2104488"/>
                              <a:gd name="connsiteX15" fmla="*/ 846666 w 1532466"/>
                              <a:gd name="connsiteY15" fmla="*/ 143934 h 2104488"/>
                              <a:gd name="connsiteX16" fmla="*/ 465666 w 1532466"/>
                              <a:gd name="connsiteY16" fmla="*/ 42334 h 2104488"/>
                              <a:gd name="connsiteX17" fmla="*/ 101600 w 1532466"/>
                              <a:gd name="connsiteY17" fmla="*/ 0 h 21044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532466" h="2104488">
                                <a:moveTo>
                                  <a:pt x="101600" y="0"/>
                                </a:moveTo>
                                <a:lnTo>
                                  <a:pt x="101600" y="338667"/>
                                </a:lnTo>
                                <a:lnTo>
                                  <a:pt x="110066" y="948267"/>
                                </a:lnTo>
                                <a:lnTo>
                                  <a:pt x="110066" y="1100667"/>
                                </a:lnTo>
                                <a:lnTo>
                                  <a:pt x="59266" y="1422400"/>
                                </a:lnTo>
                                <a:lnTo>
                                  <a:pt x="0" y="1651000"/>
                                </a:lnTo>
                                <a:lnTo>
                                  <a:pt x="160866" y="1710267"/>
                                </a:lnTo>
                                <a:lnTo>
                                  <a:pt x="220133" y="1778000"/>
                                </a:lnTo>
                                <a:lnTo>
                                  <a:pt x="373729" y="2104488"/>
                                </a:lnTo>
                                <a:lnTo>
                                  <a:pt x="1481666" y="2091267"/>
                                </a:lnTo>
                                <a:lnTo>
                                  <a:pt x="1532466" y="905934"/>
                                </a:lnTo>
                                <a:lnTo>
                                  <a:pt x="1532466" y="685800"/>
                                </a:lnTo>
                                <a:lnTo>
                                  <a:pt x="1532466" y="152400"/>
                                </a:lnTo>
                                <a:lnTo>
                                  <a:pt x="1261533" y="84667"/>
                                </a:lnTo>
                                <a:lnTo>
                                  <a:pt x="1261533" y="186267"/>
                                </a:lnTo>
                                <a:lnTo>
                                  <a:pt x="846666" y="143934"/>
                                </a:lnTo>
                                <a:lnTo>
                                  <a:pt x="465666" y="42334"/>
                                </a:lnTo>
                                <a:lnTo>
                                  <a:pt x="101600" y="0"/>
                                </a:lnTo>
                                <a:close/>
                              </a:path>
                            </a:pathLst>
                          </a:custGeom>
                          <a:noFill/>
                          <a:ln w="2857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34928487" name="Graphique 1" descr="Logement avec un remplissage uni"/>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1640417" y="2969683"/>
                            <a:ext cx="392430" cy="392430"/>
                          </a:xfrm>
                          <a:prstGeom prst="rect">
                            <a:avLst/>
                          </a:prstGeom>
                          <a:effectLst>
                            <a:outerShdw blurRad="63500" sx="102000" sy="102000" algn="ctr" rotWithShape="0">
                              <a:prstClr val="black">
                                <a:alpha val="40000"/>
                              </a:prstClr>
                            </a:outerShdw>
                          </a:effectLst>
                        </pic:spPr>
                      </pic:pic>
                      <pic:pic xmlns:pic="http://schemas.openxmlformats.org/drawingml/2006/picture">
                        <pic:nvPicPr>
                          <pic:cNvPr id="1499113171" name="Graphique 1" descr="Grange avec un remplissage uni"/>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2808817" y="1557866"/>
                            <a:ext cx="388620" cy="388620"/>
                          </a:xfrm>
                          <a:prstGeom prst="rect">
                            <a:avLst/>
                          </a:prstGeom>
                          <a:effectLst>
                            <a:outerShdw blurRad="63500" sx="102000" sy="102000" algn="ctr" rotWithShape="0">
                              <a:prstClr val="black">
                                <a:alpha val="40000"/>
                              </a:prstClr>
                            </a:outerShdw>
                          </a:effectLst>
                        </pic:spPr>
                      </pic:pic>
                      <wps:wsp>
                        <wps:cNvPr id="217" name="Zone de texte 2"/>
                        <wps:cNvSpPr txBox="1">
                          <a:spLocks noChangeArrowheads="1"/>
                        </wps:cNvSpPr>
                        <wps:spPr bwMode="auto">
                          <a:xfrm>
                            <a:off x="1032934" y="3363383"/>
                            <a:ext cx="1684020" cy="259080"/>
                          </a:xfrm>
                          <a:prstGeom prst="rect">
                            <a:avLst/>
                          </a:prstGeom>
                          <a:solidFill>
                            <a:srgbClr val="FFFFFF">
                              <a:alpha val="69804"/>
                            </a:srgbClr>
                          </a:solidFill>
                          <a:ln w="9525">
                            <a:noFill/>
                            <a:miter lim="800000"/>
                            <a:headEnd/>
                            <a:tailEnd/>
                          </a:ln>
                        </wps:spPr>
                        <wps:txbx>
                          <w:txbxContent>
                            <w:p w14:paraId="4FE400E0" w14:textId="77777777" w:rsidR="000C5090" w:rsidRPr="00892B71" w:rsidRDefault="000C5090" w:rsidP="000C5090">
                              <w:pPr>
                                <w:rPr>
                                  <w:b/>
                                  <w:bCs/>
                                  <w:sz w:val="20"/>
                                  <w:szCs w:val="20"/>
                                </w:rPr>
                              </w:pPr>
                              <w:r w:rsidRPr="00892B71">
                                <w:rPr>
                                  <w:b/>
                                  <w:bCs/>
                                  <w:sz w:val="20"/>
                                  <w:szCs w:val="20"/>
                                </w:rPr>
                                <w:t>Lotissement achevé en 2018</w:t>
                              </w:r>
                            </w:p>
                          </w:txbxContent>
                        </wps:txbx>
                        <wps:bodyPr rot="0" vert="horz" wrap="square" lIns="91440" tIns="45720" rIns="91440" bIns="45720" anchor="t" anchorCtr="0">
                          <a:noAutofit/>
                        </wps:bodyPr>
                      </wps:wsp>
                      <wps:wsp>
                        <wps:cNvPr id="1709099545" name="Zone de texte 2"/>
                        <wps:cNvSpPr txBox="1">
                          <a:spLocks noChangeArrowheads="1"/>
                        </wps:cNvSpPr>
                        <wps:spPr bwMode="auto">
                          <a:xfrm>
                            <a:off x="2319867" y="1940983"/>
                            <a:ext cx="1333500" cy="259080"/>
                          </a:xfrm>
                          <a:prstGeom prst="rect">
                            <a:avLst/>
                          </a:prstGeom>
                          <a:solidFill>
                            <a:srgbClr val="FFFFFF">
                              <a:alpha val="69804"/>
                            </a:srgbClr>
                          </a:solidFill>
                          <a:ln w="9525">
                            <a:noFill/>
                            <a:miter lim="800000"/>
                            <a:headEnd/>
                            <a:tailEnd/>
                          </a:ln>
                        </wps:spPr>
                        <wps:txbx>
                          <w:txbxContent>
                            <w:p w14:paraId="6BBE3B53" w14:textId="77777777" w:rsidR="000C5090" w:rsidRPr="00892B71" w:rsidRDefault="000C5090" w:rsidP="000C5090">
                              <w:pPr>
                                <w:rPr>
                                  <w:b/>
                                  <w:bCs/>
                                  <w:sz w:val="20"/>
                                  <w:szCs w:val="20"/>
                                </w:rPr>
                              </w:pPr>
                              <w:r>
                                <w:rPr>
                                  <w:b/>
                                  <w:bCs/>
                                  <w:sz w:val="20"/>
                                  <w:szCs w:val="20"/>
                                </w:rPr>
                                <w:t>Exploitation agricole</w:t>
                              </w:r>
                            </w:p>
                          </w:txbxContent>
                        </wps:txbx>
                        <wps:bodyPr rot="0" vert="horz" wrap="square" lIns="91440" tIns="45720" rIns="91440" bIns="45720" anchor="t" anchorCtr="0">
                          <a:noAutofit/>
                        </wps:bodyPr>
                      </wps:wsp>
                      <wps:wsp>
                        <wps:cNvPr id="1792179347" name="Zone de texte 2"/>
                        <wps:cNvSpPr txBox="1">
                          <a:spLocks noChangeArrowheads="1"/>
                        </wps:cNvSpPr>
                        <wps:spPr bwMode="auto">
                          <a:xfrm>
                            <a:off x="0" y="687916"/>
                            <a:ext cx="1333500" cy="429491"/>
                          </a:xfrm>
                          <a:prstGeom prst="rect">
                            <a:avLst/>
                          </a:prstGeom>
                          <a:solidFill>
                            <a:srgbClr val="FFFFFF">
                              <a:alpha val="69804"/>
                            </a:srgbClr>
                          </a:solidFill>
                          <a:ln w="12700">
                            <a:solidFill>
                              <a:srgbClr val="00B0F0"/>
                            </a:solidFill>
                            <a:miter lim="800000"/>
                            <a:headEnd/>
                            <a:tailEnd/>
                          </a:ln>
                        </wps:spPr>
                        <wps:txbx>
                          <w:txbxContent>
                            <w:p w14:paraId="790263DE" w14:textId="77777777" w:rsidR="000C5090" w:rsidRPr="00892B71" w:rsidRDefault="000C5090" w:rsidP="000C5090">
                              <w:pPr>
                                <w:jc w:val="center"/>
                                <w:rPr>
                                  <w:b/>
                                  <w:bCs/>
                                  <w:sz w:val="20"/>
                                  <w:szCs w:val="20"/>
                                </w:rPr>
                              </w:pPr>
                              <w:r>
                                <w:rPr>
                                  <w:b/>
                                  <w:bCs/>
                                  <w:sz w:val="20"/>
                                  <w:szCs w:val="20"/>
                                </w:rPr>
                                <w:t>Limite considérée de l’enveloppe urbaine</w:t>
                              </w:r>
                            </w:p>
                          </w:txbxContent>
                        </wps:txbx>
                        <wps:bodyPr rot="0" vert="horz" wrap="square" lIns="91440" tIns="45720" rIns="91440" bIns="45720" anchor="t" anchorCtr="0">
                          <a:noAutofit/>
                        </wps:bodyPr>
                      </wps:wsp>
                      <wps:wsp>
                        <wps:cNvPr id="1668378144" name="Forme libre : forme 5"/>
                        <wps:cNvSpPr/>
                        <wps:spPr>
                          <a:xfrm>
                            <a:off x="478367" y="1164166"/>
                            <a:ext cx="3054350" cy="1701800"/>
                          </a:xfrm>
                          <a:custGeom>
                            <a:avLst/>
                            <a:gdLst>
                              <a:gd name="connsiteX0" fmla="*/ 196850 w 3054350"/>
                              <a:gd name="connsiteY0" fmla="*/ 0 h 1701800"/>
                              <a:gd name="connsiteX1" fmla="*/ 190500 w 3054350"/>
                              <a:gd name="connsiteY1" fmla="*/ 241300 h 1701800"/>
                              <a:gd name="connsiteX2" fmla="*/ 88900 w 3054350"/>
                              <a:gd name="connsiteY2" fmla="*/ 692150 h 1701800"/>
                              <a:gd name="connsiteX3" fmla="*/ 0 w 3054350"/>
                              <a:gd name="connsiteY3" fmla="*/ 996950 h 1701800"/>
                              <a:gd name="connsiteX4" fmla="*/ 196850 w 3054350"/>
                              <a:gd name="connsiteY4" fmla="*/ 1047750 h 1701800"/>
                              <a:gd name="connsiteX5" fmla="*/ 1498600 w 3054350"/>
                              <a:gd name="connsiteY5" fmla="*/ 1079500 h 1701800"/>
                              <a:gd name="connsiteX6" fmla="*/ 2006600 w 3054350"/>
                              <a:gd name="connsiteY6" fmla="*/ 1104900 h 1701800"/>
                              <a:gd name="connsiteX7" fmla="*/ 1949450 w 3054350"/>
                              <a:gd name="connsiteY7" fmla="*/ 1670050 h 1701800"/>
                              <a:gd name="connsiteX8" fmla="*/ 3054350 w 3054350"/>
                              <a:gd name="connsiteY8" fmla="*/ 1701800 h 1701800"/>
                              <a:gd name="connsiteX9" fmla="*/ 3054350 w 3054350"/>
                              <a:gd name="connsiteY9" fmla="*/ 1701800 h 1701800"/>
                              <a:gd name="connsiteX0" fmla="*/ 177800 w 3035300"/>
                              <a:gd name="connsiteY0" fmla="*/ 0 h 1701800"/>
                              <a:gd name="connsiteX1" fmla="*/ 171450 w 3035300"/>
                              <a:gd name="connsiteY1" fmla="*/ 241300 h 1701800"/>
                              <a:gd name="connsiteX2" fmla="*/ 69850 w 3035300"/>
                              <a:gd name="connsiteY2" fmla="*/ 692150 h 1701800"/>
                              <a:gd name="connsiteX3" fmla="*/ 0 w 3035300"/>
                              <a:gd name="connsiteY3" fmla="*/ 958850 h 1701800"/>
                              <a:gd name="connsiteX4" fmla="*/ 177800 w 3035300"/>
                              <a:gd name="connsiteY4" fmla="*/ 1047750 h 1701800"/>
                              <a:gd name="connsiteX5" fmla="*/ 1479550 w 3035300"/>
                              <a:gd name="connsiteY5" fmla="*/ 1079500 h 1701800"/>
                              <a:gd name="connsiteX6" fmla="*/ 1987550 w 3035300"/>
                              <a:gd name="connsiteY6" fmla="*/ 1104900 h 1701800"/>
                              <a:gd name="connsiteX7" fmla="*/ 1930400 w 3035300"/>
                              <a:gd name="connsiteY7" fmla="*/ 1670050 h 1701800"/>
                              <a:gd name="connsiteX8" fmla="*/ 3035300 w 3035300"/>
                              <a:gd name="connsiteY8" fmla="*/ 1701800 h 1701800"/>
                              <a:gd name="connsiteX9" fmla="*/ 3035300 w 3035300"/>
                              <a:gd name="connsiteY9" fmla="*/ 1701800 h 1701800"/>
                              <a:gd name="connsiteX0" fmla="*/ 196850 w 3054350"/>
                              <a:gd name="connsiteY0" fmla="*/ 0 h 1701800"/>
                              <a:gd name="connsiteX1" fmla="*/ 190500 w 3054350"/>
                              <a:gd name="connsiteY1" fmla="*/ 241300 h 1701800"/>
                              <a:gd name="connsiteX2" fmla="*/ 88900 w 3054350"/>
                              <a:gd name="connsiteY2" fmla="*/ 692150 h 1701800"/>
                              <a:gd name="connsiteX3" fmla="*/ 0 w 3054350"/>
                              <a:gd name="connsiteY3" fmla="*/ 966470 h 1701800"/>
                              <a:gd name="connsiteX4" fmla="*/ 196850 w 3054350"/>
                              <a:gd name="connsiteY4" fmla="*/ 1047750 h 1701800"/>
                              <a:gd name="connsiteX5" fmla="*/ 1498600 w 3054350"/>
                              <a:gd name="connsiteY5" fmla="*/ 1079500 h 1701800"/>
                              <a:gd name="connsiteX6" fmla="*/ 2006600 w 3054350"/>
                              <a:gd name="connsiteY6" fmla="*/ 1104900 h 1701800"/>
                              <a:gd name="connsiteX7" fmla="*/ 1949450 w 3054350"/>
                              <a:gd name="connsiteY7" fmla="*/ 1670050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66470 h 1701800"/>
                              <a:gd name="connsiteX4" fmla="*/ 196850 w 3054350"/>
                              <a:gd name="connsiteY4" fmla="*/ 1047750 h 1701800"/>
                              <a:gd name="connsiteX5" fmla="*/ 1498600 w 3054350"/>
                              <a:gd name="connsiteY5" fmla="*/ 1079500 h 1701800"/>
                              <a:gd name="connsiteX6" fmla="*/ 2006600 w 3054350"/>
                              <a:gd name="connsiteY6" fmla="*/ 1104900 h 1701800"/>
                              <a:gd name="connsiteX7" fmla="*/ 1949450 w 3054350"/>
                              <a:gd name="connsiteY7" fmla="*/ 1670050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66470 h 1701800"/>
                              <a:gd name="connsiteX4" fmla="*/ 196850 w 3054350"/>
                              <a:gd name="connsiteY4" fmla="*/ 1065530 h 1701800"/>
                              <a:gd name="connsiteX5" fmla="*/ 1498600 w 3054350"/>
                              <a:gd name="connsiteY5" fmla="*/ 1079500 h 1701800"/>
                              <a:gd name="connsiteX6" fmla="*/ 2006600 w 3054350"/>
                              <a:gd name="connsiteY6" fmla="*/ 1104900 h 1701800"/>
                              <a:gd name="connsiteX7" fmla="*/ 1949450 w 3054350"/>
                              <a:gd name="connsiteY7" fmla="*/ 1670050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77356 h 1701800"/>
                              <a:gd name="connsiteX4" fmla="*/ 196850 w 3054350"/>
                              <a:gd name="connsiteY4" fmla="*/ 1065530 h 1701800"/>
                              <a:gd name="connsiteX5" fmla="*/ 1498600 w 3054350"/>
                              <a:gd name="connsiteY5" fmla="*/ 1079500 h 1701800"/>
                              <a:gd name="connsiteX6" fmla="*/ 2006600 w 3054350"/>
                              <a:gd name="connsiteY6" fmla="*/ 1104900 h 1701800"/>
                              <a:gd name="connsiteX7" fmla="*/ 1949450 w 3054350"/>
                              <a:gd name="connsiteY7" fmla="*/ 1670050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77356 h 1701800"/>
                              <a:gd name="connsiteX4" fmla="*/ 196850 w 3054350"/>
                              <a:gd name="connsiteY4" fmla="*/ 1065530 h 1701800"/>
                              <a:gd name="connsiteX5" fmla="*/ 1498600 w 3054350"/>
                              <a:gd name="connsiteY5" fmla="*/ 1079500 h 1701800"/>
                              <a:gd name="connsiteX6" fmla="*/ 1992993 w 3054350"/>
                              <a:gd name="connsiteY6" fmla="*/ 1104900 h 1701800"/>
                              <a:gd name="connsiteX7" fmla="*/ 1949450 w 3054350"/>
                              <a:gd name="connsiteY7" fmla="*/ 1670050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77356 h 1701800"/>
                              <a:gd name="connsiteX4" fmla="*/ 196850 w 3054350"/>
                              <a:gd name="connsiteY4" fmla="*/ 1065530 h 1701800"/>
                              <a:gd name="connsiteX5" fmla="*/ 1498600 w 3054350"/>
                              <a:gd name="connsiteY5" fmla="*/ 1079500 h 1701800"/>
                              <a:gd name="connsiteX6" fmla="*/ 1992993 w 3054350"/>
                              <a:gd name="connsiteY6" fmla="*/ 1104900 h 1701800"/>
                              <a:gd name="connsiteX7" fmla="*/ 1938564 w 3054350"/>
                              <a:gd name="connsiteY7" fmla="*/ 1659799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77356 h 1701800"/>
                              <a:gd name="connsiteX4" fmla="*/ 196850 w 3054350"/>
                              <a:gd name="connsiteY4" fmla="*/ 1065530 h 1701800"/>
                              <a:gd name="connsiteX5" fmla="*/ 1498600 w 3054350"/>
                              <a:gd name="connsiteY5" fmla="*/ 1079500 h 1701800"/>
                              <a:gd name="connsiteX6" fmla="*/ 1992993 w 3054350"/>
                              <a:gd name="connsiteY6" fmla="*/ 1104900 h 1701800"/>
                              <a:gd name="connsiteX7" fmla="*/ 1954893 w 3054350"/>
                              <a:gd name="connsiteY7" fmla="*/ 1659799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77356 h 1701800"/>
                              <a:gd name="connsiteX4" fmla="*/ 196850 w 3054350"/>
                              <a:gd name="connsiteY4" fmla="*/ 1065530 h 1701800"/>
                              <a:gd name="connsiteX5" fmla="*/ 1498600 w 3054350"/>
                              <a:gd name="connsiteY5" fmla="*/ 1079500 h 1701800"/>
                              <a:gd name="connsiteX6" fmla="*/ 1992993 w 3054350"/>
                              <a:gd name="connsiteY6" fmla="*/ 1104900 h 1701800"/>
                              <a:gd name="connsiteX7" fmla="*/ 1933121 w 3054350"/>
                              <a:gd name="connsiteY7" fmla="*/ 1659799 h 1701800"/>
                              <a:gd name="connsiteX8" fmla="*/ 3054350 w 3054350"/>
                              <a:gd name="connsiteY8" fmla="*/ 1701800 h 1701800"/>
                              <a:gd name="connsiteX9" fmla="*/ 3054350 w 3054350"/>
                              <a:gd name="connsiteY9" fmla="*/ 1701800 h 1701800"/>
                              <a:gd name="connsiteX0" fmla="*/ 196850 w 3054350"/>
                              <a:gd name="connsiteY0" fmla="*/ 0 h 1701800"/>
                              <a:gd name="connsiteX1" fmla="*/ 182880 w 3054350"/>
                              <a:gd name="connsiteY1" fmla="*/ 236220 h 1701800"/>
                              <a:gd name="connsiteX2" fmla="*/ 88900 w 3054350"/>
                              <a:gd name="connsiteY2" fmla="*/ 692150 h 1701800"/>
                              <a:gd name="connsiteX3" fmla="*/ 0 w 3054350"/>
                              <a:gd name="connsiteY3" fmla="*/ 977356 h 1701800"/>
                              <a:gd name="connsiteX4" fmla="*/ 196850 w 3054350"/>
                              <a:gd name="connsiteY4" fmla="*/ 1065530 h 1701800"/>
                              <a:gd name="connsiteX5" fmla="*/ 1498600 w 3054350"/>
                              <a:gd name="connsiteY5" fmla="*/ 1079500 h 1701800"/>
                              <a:gd name="connsiteX6" fmla="*/ 1992993 w 3054350"/>
                              <a:gd name="connsiteY6" fmla="*/ 1104900 h 1701800"/>
                              <a:gd name="connsiteX7" fmla="*/ 1944006 w 3054350"/>
                              <a:gd name="connsiteY7" fmla="*/ 1659799 h 1701800"/>
                              <a:gd name="connsiteX8" fmla="*/ 3054350 w 3054350"/>
                              <a:gd name="connsiteY8" fmla="*/ 1701800 h 1701800"/>
                              <a:gd name="connsiteX9" fmla="*/ 3054350 w 3054350"/>
                              <a:gd name="connsiteY9" fmla="*/ 1701800 h 1701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054350" h="1701800">
                                <a:moveTo>
                                  <a:pt x="196850" y="0"/>
                                </a:moveTo>
                                <a:lnTo>
                                  <a:pt x="182880" y="236220"/>
                                </a:lnTo>
                                <a:lnTo>
                                  <a:pt x="88900" y="692150"/>
                                </a:lnTo>
                                <a:lnTo>
                                  <a:pt x="0" y="977356"/>
                                </a:lnTo>
                                <a:lnTo>
                                  <a:pt x="196850" y="1065530"/>
                                </a:lnTo>
                                <a:lnTo>
                                  <a:pt x="1498600" y="1079500"/>
                                </a:lnTo>
                                <a:lnTo>
                                  <a:pt x="1992993" y="1104900"/>
                                </a:lnTo>
                                <a:lnTo>
                                  <a:pt x="1944006" y="1659799"/>
                                </a:lnTo>
                                <a:lnTo>
                                  <a:pt x="3054350" y="1701800"/>
                                </a:lnTo>
                                <a:lnTo>
                                  <a:pt x="3054350" y="1701800"/>
                                </a:lnTo>
                              </a:path>
                            </a:pathLst>
                          </a:custGeom>
                          <a:noFill/>
                          <a:ln w="28575">
                            <a:solidFill>
                              <a:srgbClr val="00B0F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8929118" name="Zone de texte 2"/>
                        <wps:cNvSpPr txBox="1">
                          <a:spLocks noChangeArrowheads="1"/>
                        </wps:cNvSpPr>
                        <wps:spPr bwMode="auto">
                          <a:xfrm>
                            <a:off x="1168400" y="1272116"/>
                            <a:ext cx="829734" cy="232833"/>
                          </a:xfrm>
                          <a:prstGeom prst="rect">
                            <a:avLst/>
                          </a:prstGeom>
                          <a:noFill/>
                          <a:ln w="12700">
                            <a:noFill/>
                            <a:miter lim="800000"/>
                            <a:headEnd/>
                            <a:tailEnd/>
                          </a:ln>
                        </wps:spPr>
                        <wps:txbx>
                          <w:txbxContent>
                            <w:p w14:paraId="19E6CD43" w14:textId="516B7171" w:rsidR="00FB1C83" w:rsidRPr="00FB1C83" w:rsidRDefault="00FB1C83" w:rsidP="000C5090">
                              <w:pPr>
                                <w:jc w:val="center"/>
                                <w:rPr>
                                  <w:b/>
                                  <w:bCs/>
                                  <w:color w:val="FFFFFF" w:themeColor="background1"/>
                                  <w:sz w:val="20"/>
                                  <w:szCs w:val="20"/>
                                </w:rPr>
                              </w:pPr>
                              <w:r w:rsidRPr="00FB1C83">
                                <w:rPr>
                                  <w:b/>
                                  <w:bCs/>
                                  <w:color w:val="FFFFFF" w:themeColor="background1"/>
                                  <w:sz w:val="20"/>
                                  <w:szCs w:val="20"/>
                                </w:rPr>
                                <w:t>Zone 2AU</w:t>
                              </w:r>
                            </w:p>
                          </w:txbxContent>
                        </wps:txbx>
                        <wps:bodyPr rot="0" vert="horz" wrap="square" lIns="91440" tIns="45720" rIns="91440" bIns="45720" anchor="t" anchorCtr="0">
                          <a:noAutofit/>
                        </wps:bodyPr>
                      </wps:wsp>
                    </wpg:wgp>
                  </a:graphicData>
                </a:graphic>
              </wp:anchor>
            </w:drawing>
          </mc:Choice>
          <mc:Fallback>
            <w:pict>
              <v:group w14:anchorId="04B832AC" id="Groupe 1" o:spid="_x0000_s1032" style="position:absolute;margin-left:108.5pt;margin-top:-27.7pt;width:287.65pt;height:285.25pt;z-index:251658262" coordsize="36533,362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">
                <v:shape id="Forme libre : forme 4" o:spid="_x0000_s1033" style="position:absolute;left:5143;width:20428;height:28052;rotation:171121fd;visibility:visible;mso-wrap-style:square;v-text-anchor:middle" coordsize="1532466,2104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" path="m101600,r,338667l110066,948267r,152400l59266,1422400,,1651000r160866,59267l220133,1778000r153596,326488l1481666,2091267,1532466,905934r,-220134l1532466,152400,1261533,84667r,101600l846666,143934,465666,42334,101600,xe" filled="f" strokecolor="white [3212]" strokeweight="2.25pt">
                  <v:stroke joinstyle="miter"/>
                  <v:path arrowok="t" o:connecttype="custom" o:connectlocs="135434,0;135434,451442;146719,1264036;146719,1467185;79002,1896053;0,2200776;214436,2279779;293440,2370067;498185,2805274;1975078,2787650;2042795,1207606;2042795,914169;2042795,203149;1681638,112861;1681638,248293;1128616,191863;620738,56431;135434,0" o:connectangles="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que 1" o:spid="_x0000_s1034" type="#_x0000_t75" alt="Logement avec un remplissage uni" style="position:absolute;left:16404;top:29696;width:3924;height:3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">
                  <v:imagedata r:id="rId33" o:title="Logement avec un remplissage uni"/>
                  <v:shadow on="t" type="perspective" color="black" opacity="26214f" offset="0,0" matrix="66847f,,,66847f"/>
                </v:shape>
                <v:shape id="Graphique 1" o:spid="_x0000_s1035" type="#_x0000_t75" alt="Grange avec un remplissage uni" style="position:absolute;left:28088;top:15578;width:3886;height:3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">
                  <v:imagedata r:id="rId34" o:title="Grange avec un remplissage uni"/>
                  <v:shadow on="t" type="perspective" color="black" opacity="26214f" offset="0,0" matrix="66847f,,,66847f"/>
                </v:shape>
                <v:shape id="_x0000_s1036" type="#_x0000_t202" style="position:absolute;left:10329;top:33633;width:16840;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" stroked="f">
                  <v:fill opacity="45746f"/>
                  <v:textbox>
                    <w:txbxContent>
                      <w:p w14:paraId="4FE400E0" w14:textId="77777777" w:rsidR="000C5090" w:rsidRPr="00892B71" w:rsidRDefault="000C5090" w:rsidP="000C5090">
                        <w:pPr>
                          <w:rPr>
                            <w:b/>
                            <w:bCs/>
                            <w:sz w:val="20"/>
                            <w:szCs w:val="20"/>
                          </w:rPr>
                        </w:pPr>
                        <w:r w:rsidRPr="00892B71">
                          <w:rPr>
                            <w:b/>
                            <w:bCs/>
                            <w:sz w:val="20"/>
                            <w:szCs w:val="20"/>
                          </w:rPr>
                          <w:t>Lotissement achevé en 2018</w:t>
                        </w:r>
                      </w:p>
                    </w:txbxContent>
                  </v:textbox>
                </v:shape>
                <v:shape id="_x0000_s1037" type="#_x0000_t202" style="position:absolute;left:23198;top:19409;width:13335;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" stroked="f">
                  <v:fill opacity="45746f"/>
                  <v:textbox>
                    <w:txbxContent>
                      <w:p w14:paraId="6BBE3B53" w14:textId="77777777" w:rsidR="000C5090" w:rsidRPr="00892B71" w:rsidRDefault="000C5090" w:rsidP="000C5090">
                        <w:pPr>
                          <w:rPr>
                            <w:b/>
                            <w:bCs/>
                            <w:sz w:val="20"/>
                            <w:szCs w:val="20"/>
                          </w:rPr>
                        </w:pPr>
                        <w:r>
                          <w:rPr>
                            <w:b/>
                            <w:bCs/>
                            <w:sz w:val="20"/>
                            <w:szCs w:val="20"/>
                          </w:rPr>
                          <w:t>Exploitation agricole</w:t>
                        </w:r>
                      </w:p>
                    </w:txbxContent>
                  </v:textbox>
                </v:shape>
                <v:shape id="_x0000_s1038" type="#_x0000_t202" style="position:absolute;top:6879;width:13335;height:4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" strokecolor="#00b0f0" strokeweight="1pt">
                  <v:fill opacity="45746f"/>
                  <v:textbox>
                    <w:txbxContent>
                      <w:p w14:paraId="790263DE" w14:textId="77777777" w:rsidR="000C5090" w:rsidRPr="00892B71" w:rsidRDefault="000C5090" w:rsidP="000C5090">
                        <w:pPr>
                          <w:jc w:val="center"/>
                          <w:rPr>
                            <w:b/>
                            <w:bCs/>
                            <w:sz w:val="20"/>
                            <w:szCs w:val="20"/>
                          </w:rPr>
                        </w:pPr>
                        <w:r>
                          <w:rPr>
                            <w:b/>
                            <w:bCs/>
                            <w:sz w:val="20"/>
                            <w:szCs w:val="20"/>
                          </w:rPr>
                          <w:t>Limite considérée de l’enveloppe urbaine</w:t>
                        </w:r>
                      </w:p>
                    </w:txbxContent>
                  </v:textbox>
                </v:shape>
                <v:shape id="Forme libre : forme 5" o:spid="_x0000_s1039" style="position:absolute;left:4783;top:11641;width:30544;height:17018;visibility:visible;mso-wrap-style:square;v-text-anchor:middle" coordsize="3054350,17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" path="m196850,l182880,236220,88900,692150,,977356r196850,88174l1498600,1079500r494393,25400l1944006,1659799r1110344,42001l3054350,1701800e" filled="f" strokecolor="#00b0f0" strokeweight="2.25pt">
                  <v:stroke dashstyle="3 1" joinstyle="miter"/>
                  <v:path arrowok="t" o:connecttype="custom" o:connectlocs="196850,0;182880,236220;88900,692150;0,977356;196850,1065530;1498600,1079500;1992993,1104900;1944006,1659799;3054350,1701800;3054350,1701800" o:connectangles="0,0,0,0,0,0,0,0,0,0"/>
                </v:shape>
                <v:shape id="_x0000_s1040" type="#_x0000_t202" style="position:absolute;left:11684;top:12721;width:8297;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" filled="f" stroked="f" strokeweight="1pt">
                  <v:textbox>
                    <w:txbxContent>
                      <w:p w14:paraId="19E6CD43" w14:textId="516B7171" w:rsidR="00FB1C83" w:rsidRPr="00FB1C83" w:rsidRDefault="00FB1C83" w:rsidP="000C5090">
                        <w:pPr>
                          <w:jc w:val="center"/>
                          <w:rPr>
                            <w:b/>
                            <w:bCs/>
                            <w:color w:val="FFFFFF" w:themeColor="background1"/>
                            <w:sz w:val="20"/>
                            <w:szCs w:val="20"/>
                          </w:rPr>
                        </w:pPr>
                        <w:r w:rsidRPr="00FB1C83">
                          <w:rPr>
                            <w:b/>
                            <w:bCs/>
                            <w:color w:val="FFFFFF" w:themeColor="background1"/>
                            <w:sz w:val="20"/>
                            <w:szCs w:val="20"/>
                          </w:rPr>
                          <w:t>Zone 2AU</w:t>
                        </w:r>
                      </w:p>
                    </w:txbxContent>
                  </v:textbox>
                </v:shape>
              </v:group>
            </w:pict>
          </mc:Fallback>
        </mc:AlternateConten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426"/>
        <w:gridCol w:w="4458"/>
      </w:tblGrid>
      <w:tr w:rsidR="001C59F1" w:rsidRPr="00B8588B" w14:paraId="37259CBA" w14:textId="77777777" w:rsidTr="00AE5BBA">
        <w:trPr>
          <w:cantSplit/>
          <w:trHeight w:val="140"/>
          <w:tblHeader/>
        </w:trPr>
        <w:tc>
          <w:tcPr>
            <w:tcW w:w="4426" w:type="dxa"/>
            <w:shd w:val="clear" w:color="auto" w:fill="E2EFD9" w:themeFill="accent6" w:themeFillTint="33"/>
          </w:tcPr>
          <w:p w14:paraId="48EF2042" w14:textId="77777777" w:rsidR="000A5D68" w:rsidRPr="00CC0F3A" w:rsidRDefault="000A5D68" w:rsidP="000A5D68">
            <w:pPr>
              <w:pStyle w:val="Sous-titre"/>
              <w:jc w:val="center"/>
            </w:pPr>
            <w:r>
              <w:lastRenderedPageBreak/>
              <w:t>Extrait du plan de zonage en vigueur</w:t>
            </w:r>
          </w:p>
          <w:p w14:paraId="52D98D04" w14:textId="77777777" w:rsidR="001C59F1" w:rsidRPr="00B8588B" w:rsidRDefault="001C59F1" w:rsidP="001C59F1">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57" behindDoc="0" locked="0" layoutInCell="1" allowOverlap="1" wp14:anchorId="38FA6124" wp14:editId="786D662F">
                      <wp:simplePos x="0" y="0"/>
                      <wp:positionH relativeFrom="column">
                        <wp:posOffset>1073694</wp:posOffset>
                      </wp:positionH>
                      <wp:positionV relativeFrom="paragraph">
                        <wp:posOffset>1068796</wp:posOffset>
                      </wp:positionV>
                      <wp:extent cx="502648" cy="261620"/>
                      <wp:effectExtent l="114300" t="114300" r="107315" b="119380"/>
                      <wp:wrapNone/>
                      <wp:docPr id="2099158402" name="Ellipse 1"/>
                      <wp:cNvGraphicFramePr/>
                      <a:graphic xmlns:a="http://schemas.openxmlformats.org/drawingml/2006/main">
                        <a:graphicData uri="http://schemas.microsoft.com/office/word/2010/wordprocessingShape">
                          <wps:wsp>
                            <wps:cNvSpPr/>
                            <wps:spPr>
                              <a:xfrm>
                                <a:off x="0" y="0"/>
                                <a:ext cx="502648" cy="261620"/>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4DA99A2E" id="Ellipse 1" o:spid="_x0000_s1026" style="position:absolute;margin-left:84.55pt;margin-top:84.15pt;width:39.6pt;height:20.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" filled="f" strokecolor="#00b0f0" strokeweight="3pt">
                      <v:stroke joinstyle="miter"/>
                      <v:shadow on="t" type="perspective" color="black" opacity="26214f" offset="0,0" matrix="66847f,,,66847f"/>
                    </v:roundrect>
                  </w:pict>
                </mc:Fallback>
              </mc:AlternateContent>
            </w:r>
            <w:r w:rsidRPr="00DF054C">
              <w:rPr>
                <w:noProof/>
              </w:rPr>
              <w:drawing>
                <wp:inline distT="0" distB="0" distL="0" distR="0" wp14:anchorId="17F61D8D" wp14:editId="57D86318">
                  <wp:extent cx="2673914" cy="2582333"/>
                  <wp:effectExtent l="0" t="0" r="0" b="8890"/>
                  <wp:docPr id="844539171" name="Image 1" descr="Une image contenant carte, texte,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539171" name="Image 1" descr="Une image contenant carte, texte, diagramme, Plan&#10;&#10;Description générée automatiquement"/>
                          <pic:cNvPicPr/>
                        </pic:nvPicPr>
                        <pic:blipFill rotWithShape="1">
                          <a:blip r:embed="rId35"/>
                          <a:srcRect t="4941" b="1259"/>
                          <a:stretch/>
                        </pic:blipFill>
                        <pic:spPr bwMode="auto">
                          <a:xfrm>
                            <a:off x="0" y="0"/>
                            <a:ext cx="2675467" cy="2583833"/>
                          </a:xfrm>
                          <a:prstGeom prst="rect">
                            <a:avLst/>
                          </a:prstGeom>
                          <a:ln>
                            <a:noFill/>
                          </a:ln>
                          <a:extLst>
                            <a:ext uri="{53640926-AAD7-44D8-BBD7-CCE9431645EC}">
                              <a14:shadowObscured xmlns:a14="http://schemas.microsoft.com/office/drawing/2010/main"/>
                            </a:ext>
                          </a:extLst>
                        </pic:spPr>
                      </pic:pic>
                    </a:graphicData>
                  </a:graphic>
                </wp:inline>
              </w:drawing>
            </w:r>
          </w:p>
        </w:tc>
        <w:tc>
          <w:tcPr>
            <w:tcW w:w="4458" w:type="dxa"/>
            <w:shd w:val="clear" w:color="auto" w:fill="E2EFD9" w:themeFill="accent6" w:themeFillTint="33"/>
          </w:tcPr>
          <w:p w14:paraId="760E8980" w14:textId="77777777" w:rsidR="000A5D68" w:rsidRPr="00DD5B23" w:rsidRDefault="000A5D68" w:rsidP="000A5D68">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4AF86ACA" w14:textId="488F4941" w:rsidR="001C59F1" w:rsidRPr="00B8588B" w:rsidRDefault="004C1B0A" w:rsidP="001C59F1">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59" behindDoc="0" locked="0" layoutInCell="1" allowOverlap="1" wp14:anchorId="229A76B3" wp14:editId="3B5B2A1C">
                      <wp:simplePos x="0" y="0"/>
                      <wp:positionH relativeFrom="column">
                        <wp:posOffset>2368550</wp:posOffset>
                      </wp:positionH>
                      <wp:positionV relativeFrom="paragraph">
                        <wp:posOffset>1211580</wp:posOffset>
                      </wp:positionV>
                      <wp:extent cx="233680" cy="261620"/>
                      <wp:effectExtent l="114300" t="114300" r="109220" b="119380"/>
                      <wp:wrapNone/>
                      <wp:docPr id="256654973" name="Ellipse 1"/>
                      <wp:cNvGraphicFramePr/>
                      <a:graphic xmlns:a="http://schemas.openxmlformats.org/drawingml/2006/main">
                        <a:graphicData uri="http://schemas.microsoft.com/office/word/2010/wordprocessingShape">
                          <wps:wsp>
                            <wps:cNvSpPr/>
                            <wps:spPr>
                              <a:xfrm>
                                <a:off x="0" y="0"/>
                                <a:ext cx="233680" cy="261620"/>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C3C99BB" id="Ellipse 1" o:spid="_x0000_s1026" style="position:absolute;margin-left:186.5pt;margin-top:95.4pt;width:18.4pt;height:20.6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" filled="f" strokecolor="#00b0f0" strokeweight="3pt">
                      <v:stroke joinstyle="miter"/>
                      <v:shadow on="t" type="perspective" color="black" opacity="26214f" offset="0,0" matrix="66847f,,,66847f"/>
                    </v:roundrect>
                  </w:pict>
                </mc:Fallback>
              </mc:AlternateContent>
            </w:r>
            <w:r w:rsidR="001C59F1">
              <w:rPr>
                <w:noProof/>
              </w:rPr>
              <mc:AlternateContent>
                <mc:Choice Requires="wps">
                  <w:drawing>
                    <wp:anchor distT="0" distB="0" distL="114300" distR="114300" simplePos="0" relativeHeight="251658258" behindDoc="0" locked="0" layoutInCell="1" allowOverlap="1" wp14:anchorId="235E6464" wp14:editId="3BFA25F8">
                      <wp:simplePos x="0" y="0"/>
                      <wp:positionH relativeFrom="column">
                        <wp:posOffset>1362710</wp:posOffset>
                      </wp:positionH>
                      <wp:positionV relativeFrom="paragraph">
                        <wp:posOffset>1932668</wp:posOffset>
                      </wp:positionV>
                      <wp:extent cx="502285" cy="261620"/>
                      <wp:effectExtent l="114300" t="114300" r="107315" b="119380"/>
                      <wp:wrapNone/>
                      <wp:docPr id="36477733" name="Ellipse 1"/>
                      <wp:cNvGraphicFramePr/>
                      <a:graphic xmlns:a="http://schemas.openxmlformats.org/drawingml/2006/main">
                        <a:graphicData uri="http://schemas.microsoft.com/office/word/2010/wordprocessingShape">
                          <wps:wsp>
                            <wps:cNvSpPr/>
                            <wps:spPr>
                              <a:xfrm>
                                <a:off x="0" y="0"/>
                                <a:ext cx="502285" cy="261620"/>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75875BB7" id="Ellipse 1" o:spid="_x0000_s1026" style="position:absolute;margin-left:107.3pt;margin-top:152.2pt;width:39.55pt;height:20.6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" filled="f" strokecolor="#00b0f0" strokeweight="3pt">
                      <v:stroke joinstyle="miter"/>
                      <v:shadow on="t" type="perspective" color="black" opacity="26214f" offset="0,0" matrix="66847f,,,66847f"/>
                    </v:roundrect>
                  </w:pict>
                </mc:Fallback>
              </mc:AlternateContent>
            </w:r>
            <w:r w:rsidR="001C59F1" w:rsidRPr="007F2654">
              <w:rPr>
                <w:rFonts w:eastAsiaTheme="minorEastAsia"/>
                <w:b/>
                <w:bCs/>
                <w:noProof/>
                <w:color w:val="00B0F0"/>
                <w:spacing w:val="15"/>
              </w:rPr>
              <w:drawing>
                <wp:inline distT="0" distB="0" distL="0" distR="0" wp14:anchorId="14E6F8FC" wp14:editId="7482BC8D">
                  <wp:extent cx="2693670" cy="2581910"/>
                  <wp:effectExtent l="0" t="0" r="0" b="8890"/>
                  <wp:docPr id="364184379" name="Image 1" descr="Une image contenant texte, carte,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4379" name="Image 1" descr="Une image contenant texte, carte, diagramme, Plan&#10;&#10;Description générée automatiquement"/>
                          <pic:cNvPicPr/>
                        </pic:nvPicPr>
                        <pic:blipFill rotWithShape="1">
                          <a:blip r:embed="rId36"/>
                          <a:srcRect l="4608" t="11165" r="3589" b="7610"/>
                          <a:stretch/>
                        </pic:blipFill>
                        <pic:spPr bwMode="auto">
                          <a:xfrm>
                            <a:off x="0" y="0"/>
                            <a:ext cx="2697781" cy="25858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03BB9E" w14:textId="77777777" w:rsidR="00081A49" w:rsidRDefault="00081A49" w:rsidP="00081A49">
      <w:pPr>
        <w:pStyle w:val="Titre2"/>
      </w:pPr>
      <w:bookmarkStart w:id="92" w:name="_Toc215666786"/>
      <w:r>
        <w:t>Prescription graphique « Secteur de Mixité Sociale »</w:t>
      </w:r>
      <w:bookmarkEnd w:id="92"/>
    </w:p>
    <w:p w14:paraId="0EA2C4B5" w14:textId="170B8B12" w:rsidR="00044304" w:rsidRDefault="00D55E6B" w:rsidP="00122CBA">
      <w:r>
        <w:rPr>
          <w:noProof/>
        </w:rPr>
        <w:drawing>
          <wp:anchor distT="0" distB="0" distL="114300" distR="114300" simplePos="0" relativeHeight="251697194" behindDoc="0" locked="0" layoutInCell="1" allowOverlap="1" wp14:anchorId="1D026262" wp14:editId="79FE5416">
            <wp:simplePos x="0" y="0"/>
            <wp:positionH relativeFrom="margin">
              <wp:posOffset>60960</wp:posOffset>
            </wp:positionH>
            <wp:positionV relativeFrom="margin">
              <wp:posOffset>8092440</wp:posOffset>
            </wp:positionV>
            <wp:extent cx="5391150" cy="533400"/>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391150" cy="533400"/>
                    </a:xfrm>
                    <a:prstGeom prst="rect">
                      <a:avLst/>
                    </a:prstGeom>
                  </pic:spPr>
                </pic:pic>
              </a:graphicData>
            </a:graphic>
          </wp:anchor>
        </w:drawing>
      </w:r>
      <w:r w:rsidR="00081A49">
        <w:t>Un périmètre de Secteur de Mixité Sociale (SMS) a été ajouté,</w:t>
      </w:r>
      <w:r w:rsidR="00301EEA">
        <w:t xml:space="preserve"> portant le n°22,</w:t>
      </w:r>
      <w:r w:rsidR="00081A49">
        <w:t xml:space="preserve"> </w:t>
      </w:r>
      <w:r w:rsidR="00AD0EDC">
        <w:t>englobant le</w:t>
      </w:r>
      <w:r w:rsidR="00081A49">
        <w:t xml:space="preserve"> secteur </w:t>
      </w:r>
      <w:proofErr w:type="spellStart"/>
      <w:r w:rsidR="00081A49">
        <w:t>UFl</w:t>
      </w:r>
      <w:proofErr w:type="spellEnd"/>
      <w:r w:rsidR="00AD0EDC">
        <w:t>,</w:t>
      </w:r>
      <w:r w:rsidR="00081A49">
        <w:t xml:space="preserve"> nouvellement créé. L’objectif </w:t>
      </w:r>
      <w:r w:rsidR="00AD0EDC">
        <w:t xml:space="preserve">étant de préserver le caractère habité du secteur, tout en instaurant une règlementation relative à la mixité sociale. Ainsi, tout projet de construction </w:t>
      </w:r>
      <w:r w:rsidR="00122CBA">
        <w:t xml:space="preserve">devra comporter, à minima, 50% de logements sociaux. L’instauration de ce secteur de mixité sociale </w:t>
      </w:r>
      <w:r w:rsidR="004F5BE5" w:rsidRPr="004F5BE5">
        <w:t>permet à la commune de tenir ses engagements traduit dans le contrat de Mixité Sociale</w:t>
      </w:r>
      <w:r w:rsidR="004F5BE5">
        <w:t>.</w:t>
      </w:r>
      <w:r>
        <w:t xml:space="preserve"> La liste des SMS est ainsi complétée.</w:t>
      </w:r>
      <w:r w:rsidRPr="00D55E6B">
        <w:rPr>
          <w:noProof/>
        </w:rPr>
        <w:t xml:space="preserve"> </w:t>
      </w:r>
    </w:p>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ayout w:type="fixed"/>
        <w:tblLook w:val="04A0" w:firstRow="1" w:lastRow="0" w:firstColumn="1" w:lastColumn="0" w:noHBand="0" w:noVBand="1"/>
      </w:tblPr>
      <w:tblGrid>
        <w:gridCol w:w="4536"/>
        <w:gridCol w:w="4536"/>
      </w:tblGrid>
      <w:tr w:rsidR="00081A49" w:rsidRPr="00B8588B" w14:paraId="68A7EDA0" w14:textId="77777777" w:rsidTr="00F942A4">
        <w:trPr>
          <w:trHeight w:val="140"/>
        </w:trPr>
        <w:tc>
          <w:tcPr>
            <w:tcW w:w="4536" w:type="dxa"/>
            <w:shd w:val="clear" w:color="auto" w:fill="E2EFD9" w:themeFill="accent6" w:themeFillTint="33"/>
          </w:tcPr>
          <w:p w14:paraId="18B5678F" w14:textId="77777777" w:rsidR="000A5D68" w:rsidRPr="00CC0F3A" w:rsidRDefault="000A5D68" w:rsidP="000A5D68">
            <w:pPr>
              <w:pStyle w:val="Sous-titre"/>
              <w:jc w:val="center"/>
            </w:pPr>
            <w:r>
              <w:t>Extrait du plan de zonage en vigueur</w:t>
            </w:r>
          </w:p>
          <w:p w14:paraId="7E114B87" w14:textId="77777777" w:rsidR="00081A49" w:rsidRPr="00B8588B" w:rsidRDefault="00081A49" w:rsidP="00F942A4">
            <w:pPr>
              <w:numPr>
                <w:ilvl w:val="1"/>
                <w:numId w:val="0"/>
              </w:numPr>
              <w:spacing w:before="120"/>
              <w:jc w:val="center"/>
              <w:rPr>
                <w:rFonts w:eastAsiaTheme="minorEastAsia"/>
                <w:b/>
                <w:bCs/>
                <w:color w:val="00B0F0"/>
                <w:spacing w:val="15"/>
              </w:rPr>
            </w:pPr>
            <w:r w:rsidRPr="00620CC9">
              <w:rPr>
                <w:noProof/>
              </w:rPr>
              <w:drawing>
                <wp:inline distT="0" distB="0" distL="0" distR="0" wp14:anchorId="67D3B9B6" wp14:editId="40887B18">
                  <wp:extent cx="2812415" cy="1852295"/>
                  <wp:effectExtent l="0" t="0" r="6985" b="0"/>
                  <wp:docPr id="267717536" name="Espace réservé du contenu 4" descr="Une image contenant carte, Plan, texte, diagramme&#10;&#10;Description générée automatiquement">
                    <a:extLst xmlns:a="http://schemas.openxmlformats.org/drawingml/2006/main">
                      <a:ext uri="{FF2B5EF4-FFF2-40B4-BE49-F238E27FC236}">
                        <a16:creationId xmlns:a16="http://schemas.microsoft.com/office/drawing/2014/main" id="{F4D58FE8-E1A2-BE7E-1D28-45CABDCB6D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7717536" name="Espace réservé du contenu 4" descr="Une image contenant carte, Plan, texte, diagramme&#10;&#10;Description générée automatiquement">
                            <a:extLst>
                              <a:ext uri="{FF2B5EF4-FFF2-40B4-BE49-F238E27FC236}">
                                <a16:creationId xmlns:a16="http://schemas.microsoft.com/office/drawing/2014/main" id="{F4D58FE8-E1A2-BE7E-1D28-45CABDCB6DA1}"/>
                              </a:ext>
                            </a:extLst>
                          </pic:cNvPr>
                          <pic:cNvPicPr>
                            <a:picLocks noGrp="1" noChangeAspect="1"/>
                          </pic:cNvPicPr>
                        </pic:nvPicPr>
                        <pic:blipFill rotWithShape="1">
                          <a:blip r:embed="rId38"/>
                          <a:srcRect l="1861" t="-1" b="6834"/>
                          <a:stretch/>
                        </pic:blipFill>
                        <pic:spPr bwMode="auto">
                          <a:xfrm>
                            <a:off x="0" y="0"/>
                            <a:ext cx="2815541" cy="1854354"/>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26BDF2BB" w14:textId="77777777" w:rsidR="000A5D68" w:rsidRPr="00DD5B23" w:rsidRDefault="000A5D68" w:rsidP="000A5D68">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1936DC23" w14:textId="77777777" w:rsidR="00081A49" w:rsidRPr="00B8588B" w:rsidRDefault="00081A49" w:rsidP="00F942A4">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82" behindDoc="0" locked="0" layoutInCell="1" allowOverlap="1" wp14:anchorId="4EE72AD9" wp14:editId="1563AC96">
                      <wp:simplePos x="0" y="0"/>
                      <wp:positionH relativeFrom="column">
                        <wp:posOffset>1077595</wp:posOffset>
                      </wp:positionH>
                      <wp:positionV relativeFrom="paragraph">
                        <wp:posOffset>649605</wp:posOffset>
                      </wp:positionV>
                      <wp:extent cx="228600" cy="177053"/>
                      <wp:effectExtent l="114300" t="114300" r="76200" b="109220"/>
                      <wp:wrapNone/>
                      <wp:docPr id="313271550" name="Ellipse 1"/>
                      <wp:cNvGraphicFramePr/>
                      <a:graphic xmlns:a="http://schemas.openxmlformats.org/drawingml/2006/main">
                        <a:graphicData uri="http://schemas.microsoft.com/office/word/2010/wordprocessingShape">
                          <wps:wsp>
                            <wps:cNvSpPr/>
                            <wps:spPr>
                              <a:xfrm>
                                <a:off x="0" y="0"/>
                                <a:ext cx="228600" cy="17705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834250" id="Ellipse 1" o:spid="_x0000_s1026" style="position:absolute;margin-left:84.85pt;margin-top:51.15pt;width:18pt;height:13.9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" filled="f" strokecolor="#00b0f0" strokeweight="3pt">
                      <v:stroke joinstyle="miter"/>
                      <v:shadow on="t" type="perspective" color="black" opacity="26214f" offset="0,0" matrix="66847f,,,66847f"/>
                    </v:roundrect>
                  </w:pict>
                </mc:Fallback>
              </mc:AlternateContent>
            </w:r>
            <w:r w:rsidRPr="00A747B5">
              <w:rPr>
                <w:noProof/>
              </w:rPr>
              <w:drawing>
                <wp:inline distT="0" distB="0" distL="0" distR="0" wp14:anchorId="2BE0C398" wp14:editId="69D14CC5">
                  <wp:extent cx="2689225" cy="1852542"/>
                  <wp:effectExtent l="0" t="0" r="6985" b="0"/>
                  <wp:docPr id="1996958221" name="Image 6" descr="Une image contenant carte, Plan, texte, diagramme&#10;&#10;Description générée automatiquement">
                    <a:extLst xmlns:a="http://schemas.openxmlformats.org/drawingml/2006/main">
                      <a:ext uri="{FF2B5EF4-FFF2-40B4-BE49-F238E27FC236}">
                        <a16:creationId xmlns:a16="http://schemas.microsoft.com/office/drawing/2014/main" id="{5B1938AB-2EB8-DBA5-52BC-B6E57BE554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958221" name="Image 6" descr="Une image contenant carte, Plan, texte, diagramme&#10;&#10;Description générée automatiquement">
                            <a:extLst>
                              <a:ext uri="{FF2B5EF4-FFF2-40B4-BE49-F238E27FC236}">
                                <a16:creationId xmlns:a16="http://schemas.microsoft.com/office/drawing/2014/main" id="{5B1938AB-2EB8-DBA5-52BC-B6E57BE55437}"/>
                              </a:ext>
                            </a:extLst>
                          </pic:cNvPr>
                          <pic:cNvPicPr>
                            <a:picLocks noChangeAspect="1"/>
                          </pic:cNvPicPr>
                        </pic:nvPicPr>
                        <pic:blipFill rotWithShape="1">
                          <a:blip r:embed="rId39"/>
                          <a:srcRect l="5974" r="2338"/>
                          <a:stretch/>
                        </pic:blipFill>
                        <pic:spPr bwMode="auto">
                          <a:xfrm>
                            <a:off x="0" y="0"/>
                            <a:ext cx="2689225" cy="1852542"/>
                          </a:xfrm>
                          <a:prstGeom prst="rect">
                            <a:avLst/>
                          </a:prstGeom>
                          <a:ln>
                            <a:noFill/>
                          </a:ln>
                          <a:extLst>
                            <a:ext uri="{53640926-AAD7-44D8-BBD7-CCE9431645EC}">
                              <a14:shadowObscured xmlns:a14="http://schemas.microsoft.com/office/drawing/2010/main"/>
                            </a:ext>
                          </a:extLst>
                        </pic:spPr>
                      </pic:pic>
                    </a:graphicData>
                  </a:graphic>
                </wp:inline>
              </w:drawing>
            </w:r>
          </w:p>
        </w:tc>
      </w:tr>
    </w:tbl>
    <w:p w14:paraId="3F44DDA4" w14:textId="1C919D7C" w:rsidR="00AE5BBA" w:rsidRDefault="00833D73" w:rsidP="00AE5BBA">
      <w:pPr>
        <w:pStyle w:val="Titre2"/>
      </w:pPr>
      <w:bookmarkStart w:id="93" w:name="_Toc215666787"/>
      <w:r>
        <w:lastRenderedPageBreak/>
        <w:t>Prescription</w:t>
      </w:r>
      <w:r w:rsidR="00AE5BBA">
        <w:t xml:space="preserve"> graphique « Espaces Verts Protégés »</w:t>
      </w:r>
      <w:bookmarkEnd w:id="93"/>
    </w:p>
    <w:p w14:paraId="750FFCA5" w14:textId="5BA15EF9" w:rsidR="003F5069" w:rsidRDefault="003F5069" w:rsidP="003F5069">
      <w:pPr>
        <w:pStyle w:val="Titre3"/>
      </w:pPr>
      <w:r>
        <w:t>Distinction de deux types d’Espaces Verts Protégés</w:t>
      </w:r>
    </w:p>
    <w:p w14:paraId="7B766079" w14:textId="029A5087" w:rsidR="000C5090" w:rsidRPr="000C347B" w:rsidRDefault="001C29EB" w:rsidP="005620B5">
      <w:r w:rsidRPr="000C347B">
        <w:t>La</w:t>
      </w:r>
      <w:r w:rsidR="00DD313B" w:rsidRPr="000C347B">
        <w:t xml:space="preserve"> </w:t>
      </w:r>
      <w:r w:rsidRPr="000C347B">
        <w:t xml:space="preserve">création d’une distinction entre des EVP de type I et des EVP de type II présentée dans le chapitre II.3. implique une </w:t>
      </w:r>
      <w:r w:rsidR="007D0268">
        <w:t>création de légende et l</w:t>
      </w:r>
      <w:r w:rsidR="00FF6ADD">
        <w:t>’affectation des EVP présents dans le PLU en vigueur à un deux types de protections. Les EVP existants ont été affectés graphiquement au type II en cohérence avec l’affectation au type II dans le règlement écrit.</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678"/>
        <w:gridCol w:w="4394"/>
      </w:tblGrid>
      <w:tr w:rsidR="00A13266" w:rsidRPr="00B8588B" w14:paraId="52F2CCA8" w14:textId="77777777">
        <w:trPr>
          <w:trHeight w:val="140"/>
        </w:trPr>
        <w:tc>
          <w:tcPr>
            <w:tcW w:w="4678" w:type="dxa"/>
            <w:shd w:val="clear" w:color="auto" w:fill="E2EFD9" w:themeFill="accent6" w:themeFillTint="33"/>
          </w:tcPr>
          <w:p w14:paraId="02529BCA" w14:textId="77777777" w:rsidR="000A5D68" w:rsidRPr="00CC0F3A" w:rsidRDefault="000A5D68" w:rsidP="000A5D68">
            <w:pPr>
              <w:pStyle w:val="Sous-titre"/>
              <w:jc w:val="center"/>
            </w:pPr>
            <w:r>
              <w:t>Extrait du plan de zonage en vigueur</w:t>
            </w:r>
          </w:p>
          <w:p w14:paraId="3AF060C1" w14:textId="60C02180" w:rsidR="00FF6ADD" w:rsidRPr="00B8588B" w:rsidRDefault="00A13266">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60" behindDoc="0" locked="0" layoutInCell="1" allowOverlap="1" wp14:anchorId="1216C9E1" wp14:editId="56C22765">
                      <wp:simplePos x="0" y="0"/>
                      <wp:positionH relativeFrom="column">
                        <wp:posOffset>58751</wp:posOffset>
                      </wp:positionH>
                      <wp:positionV relativeFrom="paragraph">
                        <wp:posOffset>337337</wp:posOffset>
                      </wp:positionV>
                      <wp:extent cx="2759652" cy="162791"/>
                      <wp:effectExtent l="133350" t="114300" r="117475" b="123190"/>
                      <wp:wrapNone/>
                      <wp:docPr id="1186428878" name="Ellipse 1"/>
                      <wp:cNvGraphicFramePr/>
                      <a:graphic xmlns:a="http://schemas.openxmlformats.org/drawingml/2006/main">
                        <a:graphicData uri="http://schemas.microsoft.com/office/word/2010/wordprocessingShape">
                          <wps:wsp>
                            <wps:cNvSpPr/>
                            <wps:spPr>
                              <a:xfrm>
                                <a:off x="0" y="0"/>
                                <a:ext cx="2759652" cy="162791"/>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012CE1" id="Ellipse 1" o:spid="_x0000_s1026" style="position:absolute;margin-left:4.65pt;margin-top:26.55pt;width:217.3pt;height:12.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" filled="f" strokecolor="#00b0f0" strokeweight="3pt">
                      <v:stroke joinstyle="miter"/>
                      <v:shadow on="t" type="perspective" color="black" opacity="26214f" offset="0,0" matrix="66847f,,,66847f"/>
                    </v:roundrect>
                  </w:pict>
                </mc:Fallback>
              </mc:AlternateContent>
            </w:r>
            <w:r w:rsidRPr="00A13266">
              <w:rPr>
                <w:rFonts w:eastAsiaTheme="minorEastAsia"/>
                <w:b/>
                <w:bCs/>
                <w:noProof/>
                <w:color w:val="00B0F0"/>
                <w:spacing w:val="15"/>
              </w:rPr>
              <w:drawing>
                <wp:inline distT="0" distB="0" distL="0" distR="0" wp14:anchorId="61E6ECBA" wp14:editId="49FDDF15">
                  <wp:extent cx="2789865" cy="651053"/>
                  <wp:effectExtent l="0" t="0" r="0" b="0"/>
                  <wp:docPr id="14918417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841796" name=""/>
                          <pic:cNvPicPr/>
                        </pic:nvPicPr>
                        <pic:blipFill>
                          <a:blip r:embed="rId40"/>
                          <a:stretch>
                            <a:fillRect/>
                          </a:stretch>
                        </pic:blipFill>
                        <pic:spPr>
                          <a:xfrm>
                            <a:off x="0" y="0"/>
                            <a:ext cx="2832325" cy="660962"/>
                          </a:xfrm>
                          <a:prstGeom prst="rect">
                            <a:avLst/>
                          </a:prstGeom>
                        </pic:spPr>
                      </pic:pic>
                    </a:graphicData>
                  </a:graphic>
                </wp:inline>
              </w:drawing>
            </w:r>
          </w:p>
        </w:tc>
        <w:tc>
          <w:tcPr>
            <w:tcW w:w="4394" w:type="dxa"/>
            <w:shd w:val="clear" w:color="auto" w:fill="E2EFD9" w:themeFill="accent6" w:themeFillTint="33"/>
          </w:tcPr>
          <w:p w14:paraId="6015B3E4" w14:textId="77777777" w:rsidR="000A5D68" w:rsidRPr="00DD5B23" w:rsidRDefault="000A5D68" w:rsidP="000A5D68">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0699BCF6" w14:textId="45D21227" w:rsidR="00FF6ADD" w:rsidRPr="00B8588B" w:rsidRDefault="00A13266">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61" behindDoc="0" locked="0" layoutInCell="1" allowOverlap="1" wp14:anchorId="7B0F704B" wp14:editId="31E6580B">
                      <wp:simplePos x="0" y="0"/>
                      <wp:positionH relativeFrom="column">
                        <wp:posOffset>121920</wp:posOffset>
                      </wp:positionH>
                      <wp:positionV relativeFrom="paragraph">
                        <wp:posOffset>368358</wp:posOffset>
                      </wp:positionV>
                      <wp:extent cx="2463742" cy="384463"/>
                      <wp:effectExtent l="133350" t="114300" r="127635" b="111125"/>
                      <wp:wrapNone/>
                      <wp:docPr id="1458828421" name="Ellipse 1"/>
                      <wp:cNvGraphicFramePr/>
                      <a:graphic xmlns:a="http://schemas.openxmlformats.org/drawingml/2006/main">
                        <a:graphicData uri="http://schemas.microsoft.com/office/word/2010/wordprocessingShape">
                          <wps:wsp>
                            <wps:cNvSpPr/>
                            <wps:spPr>
                              <a:xfrm>
                                <a:off x="0" y="0"/>
                                <a:ext cx="2463742" cy="384463"/>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01FD96A4" id="Ellipse 1" o:spid="_x0000_s1026" style="position:absolute;margin-left:9.6pt;margin-top:29pt;width:194pt;height:30.2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" filled="f" strokecolor="#00b0f0" strokeweight="3pt">
                      <v:stroke joinstyle="miter"/>
                      <v:shadow on="t" type="perspective" color="black" opacity="26214f" offset="0,0" matrix="66847f,,,66847f"/>
                    </v:roundrect>
                  </w:pict>
                </mc:Fallback>
              </mc:AlternateContent>
            </w:r>
            <w:r w:rsidR="00125BC0" w:rsidRPr="00125BC0">
              <w:rPr>
                <w:rFonts w:eastAsiaTheme="minorEastAsia"/>
                <w:b/>
                <w:bCs/>
                <w:noProof/>
                <w:color w:val="00B0F0"/>
                <w:spacing w:val="15"/>
              </w:rPr>
              <w:drawing>
                <wp:inline distT="0" distB="0" distL="0" distR="0" wp14:anchorId="4A2C94C7" wp14:editId="6B48F8B2">
                  <wp:extent cx="2514599" cy="965459"/>
                  <wp:effectExtent l="0" t="0" r="635" b="6350"/>
                  <wp:docPr id="7407728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772828" name=""/>
                          <pic:cNvPicPr/>
                        </pic:nvPicPr>
                        <pic:blipFill>
                          <a:blip r:embed="rId41"/>
                          <a:stretch>
                            <a:fillRect/>
                          </a:stretch>
                        </pic:blipFill>
                        <pic:spPr>
                          <a:xfrm>
                            <a:off x="0" y="0"/>
                            <a:ext cx="2526096" cy="969873"/>
                          </a:xfrm>
                          <a:prstGeom prst="rect">
                            <a:avLst/>
                          </a:prstGeom>
                        </pic:spPr>
                      </pic:pic>
                    </a:graphicData>
                  </a:graphic>
                </wp:inline>
              </w:drawing>
            </w:r>
          </w:p>
        </w:tc>
      </w:tr>
    </w:tbl>
    <w:p w14:paraId="4C32AF91" w14:textId="6B113B4A" w:rsidR="008D613A" w:rsidRDefault="008D613A">
      <w:pPr>
        <w:suppressAutoHyphens w:val="0"/>
        <w:spacing w:after="160" w:line="259" w:lineRule="auto"/>
        <w:jc w:val="left"/>
        <w:rPr>
          <w:rFonts w:asciiTheme="majorHAnsi" w:eastAsiaTheme="majorEastAsia" w:hAnsiTheme="majorHAnsi" w:cstheme="majorBidi"/>
          <w:b/>
          <w:color w:val="385623" w:themeColor="accent6" w:themeShade="80"/>
          <w:sz w:val="24"/>
          <w:szCs w:val="24"/>
        </w:rPr>
      </w:pPr>
      <w:r>
        <w:br w:type="page"/>
      </w:r>
    </w:p>
    <w:p w14:paraId="524BDCF8" w14:textId="211925E7" w:rsidR="003F5069" w:rsidRDefault="003F5069" w:rsidP="003F5069">
      <w:pPr>
        <w:pStyle w:val="Titre3"/>
      </w:pPr>
      <w:r>
        <w:lastRenderedPageBreak/>
        <w:t xml:space="preserve">Ajout </w:t>
      </w:r>
      <w:r w:rsidR="007223BB">
        <w:t xml:space="preserve">de 17 </w:t>
      </w:r>
      <w:r>
        <w:t>Espaces Verts Protégés</w:t>
      </w:r>
      <w:r w:rsidR="008D613A">
        <w:t xml:space="preserve"> supplémentaire</w:t>
      </w:r>
      <w:r w:rsidR="003C7EEF">
        <w:t>s</w:t>
      </w:r>
    </w:p>
    <w:p w14:paraId="3950A37D" w14:textId="1BE71778" w:rsidR="00AA6D0C" w:rsidRDefault="00302E2E" w:rsidP="00611934">
      <w:r>
        <w:t xml:space="preserve">Dans l’optique de renforcer la préservation des espaces verts de la commune, </w:t>
      </w:r>
      <w:r w:rsidR="003C7EEF">
        <w:t>il est</w:t>
      </w:r>
      <w:r>
        <w:t xml:space="preserve"> souhaité </w:t>
      </w:r>
      <w:r w:rsidR="00CF1A82">
        <w:t>d’</w:t>
      </w:r>
      <w:r w:rsidR="008D613A">
        <w:t xml:space="preserve">instaurer </w:t>
      </w:r>
      <w:r w:rsidR="00BF79F1">
        <w:t>17 nouveaux EVP, affectés au type I</w:t>
      </w:r>
      <w:r w:rsidR="00435572">
        <w:t xml:space="preserve"> et type II</w:t>
      </w:r>
      <w:r w:rsidR="008D613A">
        <w:t>, provenant de contributions d’administrés ou de connaissances du territoire</w:t>
      </w:r>
      <w:r w:rsidR="00BF79F1">
        <w:t xml:space="preserve">. </w:t>
      </w:r>
      <w:r w:rsidR="008D613A">
        <w:t>Ces EVP nouveaux visent à préserver davantage les espaces arborés du territoire communal.</w:t>
      </w:r>
    </w:p>
    <w:p w14:paraId="59B82336" w14:textId="77777777" w:rsidR="00435572" w:rsidRDefault="00435572" w:rsidP="00435572">
      <w:r>
        <w:t>Plus spécifiquement :</w:t>
      </w:r>
    </w:p>
    <w:p w14:paraId="542EEA24" w14:textId="1F45545F" w:rsidR="00435572" w:rsidRDefault="00435572" w:rsidP="00435572">
      <w:pPr>
        <w:pStyle w:val="Paragraphedeliste"/>
        <w:numPr>
          <w:ilvl w:val="0"/>
          <w:numId w:val="9"/>
        </w:numPr>
      </w:pPr>
      <w:r>
        <w:t>Les EVP de type I visent à protéger les parcs et jardins communaux. L’objectif est de protéger et préserver des ilots en cœur afin de mettre en valeur le patrimoine écologique déjà en œuvre ;</w:t>
      </w:r>
    </w:p>
    <w:p w14:paraId="5C09BD22" w14:textId="1F000FD7" w:rsidR="00435572" w:rsidRDefault="00435572" w:rsidP="00435572">
      <w:pPr>
        <w:pStyle w:val="Paragraphedeliste"/>
        <w:numPr>
          <w:ilvl w:val="0"/>
          <w:numId w:val="9"/>
        </w:numPr>
      </w:pPr>
      <w:r>
        <w:t>Les EVP de type II tendent à préserver</w:t>
      </w:r>
      <w:r w:rsidRPr="00435572">
        <w:t xml:space="preserve"> </w:t>
      </w:r>
      <w:r>
        <w:t>la végétation déjà existante. Des fenêtres de 20mètres autour des bâtis permettent un aménagement du terrain.</w:t>
      </w:r>
    </w:p>
    <w:p w14:paraId="48E3B29A" w14:textId="71BC2AF0" w:rsidR="007B23D5" w:rsidRDefault="00435572" w:rsidP="007B23D5">
      <w:r>
        <w:t>En outre, l’alignement d’arbres nouveau permet de protéger les oliviers bi centenaires localisés à l’Est de la commune.</w:t>
      </w:r>
    </w:p>
    <w:p w14:paraId="4C65D90F" w14:textId="24CF3A2D" w:rsidR="00435572" w:rsidRDefault="00435572" w:rsidP="007B23D5">
      <w:pPr>
        <w:rPr>
          <w:u w:val="single"/>
        </w:rPr>
      </w:pPr>
      <w:r w:rsidRPr="00435572">
        <w:rPr>
          <w:u w:val="single"/>
        </w:rPr>
        <w:t>Les Espaces Verts Protégés supplémentaires de type I sont les suivants :</w:t>
      </w:r>
    </w:p>
    <w:tbl>
      <w:tblPr>
        <w:tblStyle w:val="Grilledutableau"/>
        <w:tblpPr w:leftFromText="141" w:rightFromText="141" w:vertAnchor="text" w:horzAnchor="margin" w:tblpX="108" w:tblpY="-36"/>
        <w:tblOverlap w:val="never"/>
        <w:tblW w:w="9072" w:type="dxa"/>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ayout w:type="fixed"/>
        <w:tblLook w:val="04A0" w:firstRow="1" w:lastRow="0" w:firstColumn="1" w:lastColumn="0" w:noHBand="0" w:noVBand="1"/>
      </w:tblPr>
      <w:tblGrid>
        <w:gridCol w:w="4536"/>
        <w:gridCol w:w="4536"/>
      </w:tblGrid>
      <w:tr w:rsidR="00435572" w:rsidRPr="00DD5B23" w14:paraId="679A4683" w14:textId="77777777" w:rsidTr="00435572">
        <w:trPr>
          <w:trHeight w:val="140"/>
        </w:trPr>
        <w:tc>
          <w:tcPr>
            <w:tcW w:w="4536" w:type="dxa"/>
            <w:shd w:val="clear" w:color="auto" w:fill="E2EFD9" w:themeFill="accent6" w:themeFillTint="33"/>
          </w:tcPr>
          <w:p w14:paraId="19F4E65E" w14:textId="77777777" w:rsidR="00435572" w:rsidRPr="00CC0F3A" w:rsidRDefault="00435572" w:rsidP="00435572">
            <w:pPr>
              <w:pStyle w:val="Sous-titre"/>
              <w:jc w:val="center"/>
            </w:pPr>
            <w:r>
              <w:t>Extrait du plan de zonage en vigueur</w:t>
            </w:r>
          </w:p>
          <w:p w14:paraId="0FDC97CD" w14:textId="70AB7E1C" w:rsidR="00435572" w:rsidRPr="00435572" w:rsidRDefault="00435572" w:rsidP="00435572">
            <w:r w:rsidRPr="00DF36A9">
              <w:rPr>
                <w:noProof/>
              </w:rPr>
              <w:drawing>
                <wp:inline distT="0" distB="0" distL="0" distR="0" wp14:anchorId="7E11E231" wp14:editId="0F1F72E8">
                  <wp:extent cx="2596695" cy="2067560"/>
                  <wp:effectExtent l="0" t="0" r="0" b="8890"/>
                  <wp:docPr id="1993166286" name="Image 6" descr="Une image contenant texte, carte, Plan, diagramme&#10;&#10;Description générée automatiquement">
                    <a:extLst xmlns:a="http://schemas.openxmlformats.org/drawingml/2006/main">
                      <a:ext uri="{FF2B5EF4-FFF2-40B4-BE49-F238E27FC236}">
                        <a16:creationId xmlns:a16="http://schemas.microsoft.com/office/drawing/2014/main" id="{8E861828-7E0A-9957-89A5-4751FB3614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166286" name="Image 6" descr="Une image contenant texte, carte, Plan, diagramme&#10;&#10;Description générée automatiquement">
                            <a:extLst>
                              <a:ext uri="{FF2B5EF4-FFF2-40B4-BE49-F238E27FC236}">
                                <a16:creationId xmlns:a16="http://schemas.microsoft.com/office/drawing/2014/main" id="{8E861828-7E0A-9957-89A5-4751FB3614AE}"/>
                              </a:ext>
                            </a:extLst>
                          </pic:cNvPr>
                          <pic:cNvPicPr>
                            <a:picLocks noChangeAspect="1"/>
                          </pic:cNvPicPr>
                        </pic:nvPicPr>
                        <pic:blipFill rotWithShape="1">
                          <a:blip r:embed="rId42"/>
                          <a:srcRect l="23147" t="8679" r="5518" b="33923"/>
                          <a:stretch/>
                        </pic:blipFill>
                        <pic:spPr bwMode="auto">
                          <a:xfrm>
                            <a:off x="0" y="0"/>
                            <a:ext cx="2603418" cy="2072913"/>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58F1AF2D" w14:textId="2FEEE7B7" w:rsidR="00435572" w:rsidRPr="00DD5B23" w:rsidRDefault="00435572" w:rsidP="00435572">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1CB85B7B" w14:textId="39A4794F" w:rsidR="00435572" w:rsidRPr="00435572" w:rsidRDefault="00435572" w:rsidP="00435572">
            <w:r w:rsidRPr="00DF36A9">
              <w:rPr>
                <w:b/>
                <w:bCs/>
                <w:noProof/>
                <w:color w:val="00B0F0"/>
              </w:rPr>
              <w:drawing>
                <wp:inline distT="0" distB="0" distL="0" distR="0" wp14:anchorId="75CEA54F" wp14:editId="13A8D132">
                  <wp:extent cx="2656114" cy="2067923"/>
                  <wp:effectExtent l="0" t="0" r="0" b="8890"/>
                  <wp:docPr id="444249838" name="Espace réservé du contenu 4" descr="Une image contenant texte, carte, Plan, diagramme&#10;&#10;Description générée automatiquement">
                    <a:extLst xmlns:a="http://schemas.openxmlformats.org/drawingml/2006/main">
                      <a:ext uri="{FF2B5EF4-FFF2-40B4-BE49-F238E27FC236}">
                        <a16:creationId xmlns:a16="http://schemas.microsoft.com/office/drawing/2014/main" id="{C974BE18-03BD-6F96-F1D5-58CF1B55864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44249838" name="Espace réservé du contenu 4" descr="Une image contenant texte, carte, Plan, diagramme&#10;&#10;Description générée automatiquement">
                            <a:extLst>
                              <a:ext uri="{FF2B5EF4-FFF2-40B4-BE49-F238E27FC236}">
                                <a16:creationId xmlns:a16="http://schemas.microsoft.com/office/drawing/2014/main" id="{C974BE18-03BD-6F96-F1D5-58CF1B558642}"/>
                              </a:ext>
                            </a:extLst>
                          </pic:cNvPr>
                          <pic:cNvPicPr>
                            <a:picLocks noGrp="1" noChangeAspect="1"/>
                          </pic:cNvPicPr>
                        </pic:nvPicPr>
                        <pic:blipFill rotWithShape="1">
                          <a:blip r:embed="rId43"/>
                          <a:srcRect l="15376" t="11926" r="11048" b="28454"/>
                          <a:stretch/>
                        </pic:blipFill>
                        <pic:spPr bwMode="auto">
                          <a:xfrm>
                            <a:off x="0" y="0"/>
                            <a:ext cx="2661280" cy="2071945"/>
                          </a:xfrm>
                          <a:prstGeom prst="rect">
                            <a:avLst/>
                          </a:prstGeom>
                          <a:ln>
                            <a:noFill/>
                          </a:ln>
                          <a:extLst>
                            <a:ext uri="{53640926-AAD7-44D8-BBD7-CCE9431645EC}">
                              <a14:shadowObscured xmlns:a14="http://schemas.microsoft.com/office/drawing/2010/main"/>
                            </a:ext>
                          </a:extLst>
                        </pic:spPr>
                      </pic:pic>
                    </a:graphicData>
                  </a:graphic>
                </wp:inline>
              </w:drawing>
            </w:r>
          </w:p>
        </w:tc>
      </w:tr>
      <w:tr w:rsidR="00435572" w:rsidRPr="00DD5B23" w14:paraId="37F6AB42" w14:textId="77777777" w:rsidTr="00435572">
        <w:trPr>
          <w:trHeight w:val="140"/>
        </w:trPr>
        <w:tc>
          <w:tcPr>
            <w:tcW w:w="4536" w:type="dxa"/>
            <w:shd w:val="clear" w:color="auto" w:fill="E2EFD9" w:themeFill="accent6" w:themeFillTint="33"/>
          </w:tcPr>
          <w:p w14:paraId="4988F9A6" w14:textId="77777777" w:rsidR="00435572" w:rsidRDefault="00435572" w:rsidP="00435572">
            <w:pPr>
              <w:pStyle w:val="Sous-titre"/>
              <w:jc w:val="center"/>
            </w:pPr>
            <w:r w:rsidRPr="00DF36A9">
              <w:rPr>
                <w:noProof/>
              </w:rPr>
              <w:drawing>
                <wp:inline distT="0" distB="0" distL="0" distR="0" wp14:anchorId="0D14C4C4" wp14:editId="2AA9F987">
                  <wp:extent cx="2019300" cy="1942465"/>
                  <wp:effectExtent l="0" t="0" r="0" b="635"/>
                  <wp:docPr id="97979189" name="Image 6" descr="Une image contenant carte, texte&#10;&#10;Description générée automatiquement">
                    <a:extLst xmlns:a="http://schemas.openxmlformats.org/drawingml/2006/main">
                      <a:ext uri="{FF2B5EF4-FFF2-40B4-BE49-F238E27FC236}">
                        <a16:creationId xmlns:a16="http://schemas.microsoft.com/office/drawing/2014/main" id="{04BA5DD1-631B-8FFF-655E-71C5585D8A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79189" name="Image 6" descr="Une image contenant carte, texte&#10;&#10;Description générée automatiquement">
                            <a:extLst>
                              <a:ext uri="{FF2B5EF4-FFF2-40B4-BE49-F238E27FC236}">
                                <a16:creationId xmlns:a16="http://schemas.microsoft.com/office/drawing/2014/main" id="{04BA5DD1-631B-8FFF-655E-71C5585D8A4B}"/>
                              </a:ext>
                            </a:extLst>
                          </pic:cNvPr>
                          <pic:cNvPicPr>
                            <a:picLocks noChangeAspect="1"/>
                          </pic:cNvPicPr>
                        </pic:nvPicPr>
                        <pic:blipFill rotWithShape="1">
                          <a:blip r:embed="rId44"/>
                          <a:srcRect l="5157" t="22823" r="3708" b="31822"/>
                          <a:stretch/>
                        </pic:blipFill>
                        <pic:spPr bwMode="auto">
                          <a:xfrm>
                            <a:off x="0" y="0"/>
                            <a:ext cx="2020519" cy="1943638"/>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26DE4480" w14:textId="77777777" w:rsidR="00435572" w:rsidRPr="00DD5B23" w:rsidRDefault="00435572" w:rsidP="00435572">
            <w:pPr>
              <w:pStyle w:val="Sous-titre"/>
              <w:jc w:val="center"/>
              <w:rPr>
                <w:b/>
                <w:bCs/>
                <w:color w:val="00B0F0"/>
              </w:rPr>
            </w:pPr>
            <w:r w:rsidRPr="00DF36A9">
              <w:rPr>
                <w:b/>
                <w:bCs/>
                <w:noProof/>
                <w:color w:val="00B0F0"/>
              </w:rPr>
              <w:drawing>
                <wp:inline distT="0" distB="0" distL="0" distR="0" wp14:anchorId="10E07312" wp14:editId="55D67726">
                  <wp:extent cx="1957691" cy="1942465"/>
                  <wp:effectExtent l="0" t="0" r="5080" b="635"/>
                  <wp:docPr id="2129923361" name="Espace réservé du contenu 4" descr="Une image contenant texte, carte&#10;&#10;Description générée automatiquement">
                    <a:extLst xmlns:a="http://schemas.openxmlformats.org/drawingml/2006/main">
                      <a:ext uri="{FF2B5EF4-FFF2-40B4-BE49-F238E27FC236}">
                        <a16:creationId xmlns:a16="http://schemas.microsoft.com/office/drawing/2014/main" id="{2CE764D6-5976-55C2-26FA-6ACB49DEF5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29923361" name="Espace réservé du contenu 4" descr="Une image contenant texte, carte&#10;&#10;Description générée automatiquement">
                            <a:extLst>
                              <a:ext uri="{FF2B5EF4-FFF2-40B4-BE49-F238E27FC236}">
                                <a16:creationId xmlns:a16="http://schemas.microsoft.com/office/drawing/2014/main" id="{2CE764D6-5976-55C2-26FA-6ACB49DEF508}"/>
                              </a:ext>
                            </a:extLst>
                          </pic:cNvPr>
                          <pic:cNvPicPr>
                            <a:picLocks noGrp="1" noChangeAspect="1"/>
                          </pic:cNvPicPr>
                        </pic:nvPicPr>
                        <pic:blipFill rotWithShape="1">
                          <a:blip r:embed="rId45"/>
                          <a:srcRect l="10851" t="24816" r="30553" b="36077"/>
                          <a:stretch/>
                        </pic:blipFill>
                        <pic:spPr bwMode="auto">
                          <a:xfrm>
                            <a:off x="0" y="0"/>
                            <a:ext cx="1960113" cy="1944868"/>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Grilledutableau"/>
        <w:tblpPr w:leftFromText="141" w:rightFromText="141" w:vertAnchor="text" w:horzAnchor="margin" w:tblpY="-36"/>
        <w:tblOverlap w:val="never"/>
        <w:tblW w:w="9180" w:type="dxa"/>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ayout w:type="fixed"/>
        <w:tblLook w:val="04A0" w:firstRow="1" w:lastRow="0" w:firstColumn="1" w:lastColumn="0" w:noHBand="0" w:noVBand="1"/>
      </w:tblPr>
      <w:tblGrid>
        <w:gridCol w:w="4644"/>
        <w:gridCol w:w="4536"/>
      </w:tblGrid>
      <w:tr w:rsidR="00435572" w:rsidRPr="00DD5B23" w14:paraId="1D81A185" w14:textId="77777777" w:rsidTr="00435572">
        <w:trPr>
          <w:trHeight w:val="140"/>
        </w:trPr>
        <w:tc>
          <w:tcPr>
            <w:tcW w:w="4644" w:type="dxa"/>
            <w:shd w:val="clear" w:color="auto" w:fill="E2EFD9" w:themeFill="accent6" w:themeFillTint="33"/>
          </w:tcPr>
          <w:p w14:paraId="335FEB3A" w14:textId="77777777" w:rsidR="00435572" w:rsidRDefault="00435572" w:rsidP="004013CF">
            <w:pPr>
              <w:pStyle w:val="Sous-titre"/>
              <w:jc w:val="center"/>
            </w:pPr>
            <w:r w:rsidRPr="003B17BD">
              <w:rPr>
                <w:noProof/>
              </w:rPr>
              <w:lastRenderedPageBreak/>
              <w:drawing>
                <wp:inline distT="0" distB="0" distL="0" distR="0" wp14:anchorId="111E3B0C" wp14:editId="5F5058F2">
                  <wp:extent cx="2387442" cy="3193415"/>
                  <wp:effectExtent l="0" t="0" r="0" b="6985"/>
                  <wp:docPr id="1072204746" name="Image 6" descr="Une image contenant diagramme, carte, Plan, texte&#10;&#10;Description générée automatiquement">
                    <a:extLst xmlns:a="http://schemas.openxmlformats.org/drawingml/2006/main">
                      <a:ext uri="{FF2B5EF4-FFF2-40B4-BE49-F238E27FC236}">
                        <a16:creationId xmlns:a16="http://schemas.microsoft.com/office/drawing/2014/main" id="{ED7B2965-8CAE-DC26-67E9-814E8DC054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04746" name="Image 6" descr="Une image contenant diagramme, carte, Plan, texte&#10;&#10;Description générée automatiquement">
                            <a:extLst>
                              <a:ext uri="{FF2B5EF4-FFF2-40B4-BE49-F238E27FC236}">
                                <a16:creationId xmlns:a16="http://schemas.microsoft.com/office/drawing/2014/main" id="{ED7B2965-8CAE-DC26-67E9-814E8DC054D6}"/>
                              </a:ext>
                            </a:extLst>
                          </pic:cNvPr>
                          <pic:cNvPicPr>
                            <a:picLocks noChangeAspect="1"/>
                          </pic:cNvPicPr>
                        </pic:nvPicPr>
                        <pic:blipFill rotWithShape="1">
                          <a:blip r:embed="rId46"/>
                          <a:srcRect l="18498" t="26138" r="25418"/>
                          <a:stretch/>
                        </pic:blipFill>
                        <pic:spPr bwMode="auto">
                          <a:xfrm>
                            <a:off x="0" y="0"/>
                            <a:ext cx="2388250" cy="3194496"/>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01CFD742" w14:textId="77777777" w:rsidR="00435572" w:rsidRPr="00DD5B23" w:rsidRDefault="00435572" w:rsidP="004013CF">
            <w:pPr>
              <w:pStyle w:val="Sous-titre"/>
              <w:jc w:val="center"/>
              <w:rPr>
                <w:b/>
                <w:bCs/>
                <w:color w:val="00B0F0"/>
              </w:rPr>
            </w:pPr>
            <w:r w:rsidRPr="003B17BD">
              <w:rPr>
                <w:b/>
                <w:bCs/>
                <w:noProof/>
                <w:color w:val="00B0F0"/>
              </w:rPr>
              <w:drawing>
                <wp:inline distT="0" distB="0" distL="0" distR="0" wp14:anchorId="5CD00256" wp14:editId="28713094">
                  <wp:extent cx="2470502" cy="3193415"/>
                  <wp:effectExtent l="0" t="0" r="6350" b="6985"/>
                  <wp:docPr id="44953872" name="Espace réservé du contenu 4" descr="Une image contenant texte, carte, Plan&#10;&#10;Description générée automatiquement">
                    <a:extLst xmlns:a="http://schemas.openxmlformats.org/drawingml/2006/main">
                      <a:ext uri="{FF2B5EF4-FFF2-40B4-BE49-F238E27FC236}">
                        <a16:creationId xmlns:a16="http://schemas.microsoft.com/office/drawing/2014/main" id="{1D10D923-4FC6-DCD8-EA42-426A3BF82C9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4953872" name="Espace réservé du contenu 4" descr="Une image contenant texte, carte, Plan&#10;&#10;Description générée automatiquement">
                            <a:extLst>
                              <a:ext uri="{FF2B5EF4-FFF2-40B4-BE49-F238E27FC236}">
                                <a16:creationId xmlns:a16="http://schemas.microsoft.com/office/drawing/2014/main" id="{1D10D923-4FC6-DCD8-EA42-426A3BF82C9C}"/>
                              </a:ext>
                            </a:extLst>
                          </pic:cNvPr>
                          <pic:cNvPicPr>
                            <a:picLocks noGrp="1" noChangeAspect="1"/>
                          </pic:cNvPicPr>
                        </pic:nvPicPr>
                        <pic:blipFill rotWithShape="1">
                          <a:blip r:embed="rId47"/>
                          <a:srcRect l="6959" t="11383" r="33602" b="4835"/>
                          <a:stretch/>
                        </pic:blipFill>
                        <pic:spPr bwMode="auto">
                          <a:xfrm>
                            <a:off x="0" y="0"/>
                            <a:ext cx="2489489" cy="32179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278873AB" w14:textId="77777777" w:rsidR="00435572" w:rsidRDefault="00435572" w:rsidP="00435572">
      <w:pPr>
        <w:rPr>
          <w:u w:val="single"/>
        </w:rPr>
      </w:pPr>
    </w:p>
    <w:p w14:paraId="41A0F53F" w14:textId="77777777" w:rsidR="00435572" w:rsidRDefault="00435572" w:rsidP="00435572">
      <w:pPr>
        <w:rPr>
          <w:u w:val="single"/>
        </w:rPr>
      </w:pPr>
    </w:p>
    <w:p w14:paraId="75E29459" w14:textId="38CA3D5D" w:rsidR="00435572" w:rsidRDefault="00435572" w:rsidP="00435572">
      <w:pPr>
        <w:rPr>
          <w:u w:val="single"/>
        </w:rPr>
      </w:pPr>
      <w:r w:rsidRPr="00435572">
        <w:rPr>
          <w:u w:val="single"/>
        </w:rPr>
        <w:t xml:space="preserve">Les Espaces Verts Protégés supplémentaires de type </w:t>
      </w:r>
      <w:r>
        <w:rPr>
          <w:u w:val="single"/>
        </w:rPr>
        <w:t>II</w:t>
      </w:r>
      <w:r w:rsidRPr="00435572">
        <w:rPr>
          <w:u w:val="single"/>
        </w:rPr>
        <w:t xml:space="preserve"> sont les suivants :</w:t>
      </w:r>
    </w:p>
    <w:tbl>
      <w:tblPr>
        <w:tblStyle w:val="Grilledutableau"/>
        <w:tblpPr w:leftFromText="141" w:rightFromText="141" w:vertAnchor="text" w:horzAnchor="margin" w:tblpY="233"/>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ayout w:type="fixed"/>
        <w:tblLook w:val="04A0" w:firstRow="1" w:lastRow="0" w:firstColumn="1" w:lastColumn="0" w:noHBand="0" w:noVBand="1"/>
      </w:tblPr>
      <w:tblGrid>
        <w:gridCol w:w="4536"/>
        <w:gridCol w:w="4536"/>
      </w:tblGrid>
      <w:tr w:rsidR="00435572" w:rsidRPr="00B8588B" w14:paraId="22FD8C5F" w14:textId="77777777" w:rsidTr="00435572">
        <w:trPr>
          <w:trHeight w:val="4397"/>
        </w:trPr>
        <w:tc>
          <w:tcPr>
            <w:tcW w:w="4536" w:type="dxa"/>
            <w:shd w:val="clear" w:color="auto" w:fill="E2EFD9" w:themeFill="accent6" w:themeFillTint="33"/>
          </w:tcPr>
          <w:p w14:paraId="79428839" w14:textId="77777777" w:rsidR="00435572" w:rsidRPr="00CC0F3A" w:rsidRDefault="00435572" w:rsidP="00435572">
            <w:pPr>
              <w:pStyle w:val="Sous-titre"/>
              <w:jc w:val="center"/>
            </w:pPr>
            <w:r>
              <w:t>Extrait du plan de zonage en vigueur</w:t>
            </w:r>
          </w:p>
          <w:p w14:paraId="0870F53C" w14:textId="77777777" w:rsidR="00435572" w:rsidRPr="00B8588B" w:rsidRDefault="00435572" w:rsidP="00435572">
            <w:pPr>
              <w:numPr>
                <w:ilvl w:val="1"/>
                <w:numId w:val="0"/>
              </w:numPr>
              <w:spacing w:before="120"/>
              <w:jc w:val="center"/>
              <w:rPr>
                <w:rFonts w:eastAsiaTheme="minorEastAsia"/>
                <w:b/>
                <w:bCs/>
                <w:color w:val="00B0F0"/>
                <w:spacing w:val="15"/>
              </w:rPr>
            </w:pPr>
            <w:r w:rsidRPr="007277D2">
              <w:rPr>
                <w:rFonts w:eastAsiaTheme="minorEastAsia"/>
                <w:b/>
                <w:bCs/>
                <w:noProof/>
                <w:color w:val="00B0F0"/>
                <w:spacing w:val="15"/>
              </w:rPr>
              <w:drawing>
                <wp:inline distT="0" distB="0" distL="0" distR="0" wp14:anchorId="494D3120" wp14:editId="72B56150">
                  <wp:extent cx="2104891" cy="2209800"/>
                  <wp:effectExtent l="0" t="0" r="0" b="0"/>
                  <wp:docPr id="11" name="Espace réservé du contenu 10" descr="Une image contenant carte, texte, Plan, diagramme&#10;&#10;Description générée automatiquement">
                    <a:extLst xmlns:a="http://schemas.openxmlformats.org/drawingml/2006/main">
                      <a:ext uri="{FF2B5EF4-FFF2-40B4-BE49-F238E27FC236}">
                        <a16:creationId xmlns:a16="http://schemas.microsoft.com/office/drawing/2014/main" id="{2FDEF9D4-2A5E-6212-6EAF-BFAEEF8C47F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Espace réservé du contenu 10" descr="Une image contenant carte, texte, Plan, diagramme&#10;&#10;Description générée automatiquement">
                            <a:extLst>
                              <a:ext uri="{FF2B5EF4-FFF2-40B4-BE49-F238E27FC236}">
                                <a16:creationId xmlns:a16="http://schemas.microsoft.com/office/drawing/2014/main" id="{2FDEF9D4-2A5E-6212-6EAF-BFAEEF8C47F0}"/>
                              </a:ext>
                            </a:extLst>
                          </pic:cNvPr>
                          <pic:cNvPicPr>
                            <a:picLocks noGrp="1" noChangeAspect="1"/>
                          </pic:cNvPicPr>
                        </pic:nvPicPr>
                        <pic:blipFill rotWithShape="1">
                          <a:blip r:embed="rId48"/>
                          <a:srcRect l="56753" t="29090" b="27765"/>
                          <a:stretch/>
                        </pic:blipFill>
                        <pic:spPr bwMode="auto">
                          <a:xfrm>
                            <a:off x="0" y="0"/>
                            <a:ext cx="2131433" cy="2237665"/>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707CC274" w14:textId="77777777" w:rsidR="00435572" w:rsidRPr="00DD5B23" w:rsidRDefault="00435572" w:rsidP="00435572">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7D3CDD2A" w14:textId="77777777" w:rsidR="00435572" w:rsidRPr="00B8588B" w:rsidRDefault="00435572" w:rsidP="00435572">
            <w:pPr>
              <w:numPr>
                <w:ilvl w:val="1"/>
                <w:numId w:val="0"/>
              </w:numPr>
              <w:spacing w:before="120"/>
              <w:jc w:val="center"/>
              <w:rPr>
                <w:rFonts w:eastAsiaTheme="minorEastAsia"/>
                <w:b/>
                <w:bCs/>
                <w:color w:val="00B0F0"/>
                <w:spacing w:val="15"/>
              </w:rPr>
            </w:pPr>
            <w:r w:rsidRPr="000116B4">
              <w:rPr>
                <w:rFonts w:eastAsiaTheme="minorEastAsia"/>
                <w:b/>
                <w:bCs/>
                <w:noProof/>
                <w:color w:val="00B0F0"/>
                <w:spacing w:val="15"/>
              </w:rPr>
              <w:drawing>
                <wp:inline distT="0" distB="0" distL="0" distR="0" wp14:anchorId="2AC23A67" wp14:editId="33633206">
                  <wp:extent cx="2076165" cy="2209800"/>
                  <wp:effectExtent l="0" t="0" r="635" b="0"/>
                  <wp:docPr id="2144645460" name="Image 6" descr="Une image contenant carte, texte, Plan, diagramme&#10;&#10;Description générée automatiquement">
                    <a:extLst xmlns:a="http://schemas.openxmlformats.org/drawingml/2006/main">
                      <a:ext uri="{FF2B5EF4-FFF2-40B4-BE49-F238E27FC236}">
                        <a16:creationId xmlns:a16="http://schemas.microsoft.com/office/drawing/2014/main" id="{28FA0A34-40CE-3519-6D17-C7BC4B4001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645460" name="Image 6" descr="Une image contenant carte, texte, Plan, diagramme&#10;&#10;Description générée automatiquement">
                            <a:extLst>
                              <a:ext uri="{FF2B5EF4-FFF2-40B4-BE49-F238E27FC236}">
                                <a16:creationId xmlns:a16="http://schemas.microsoft.com/office/drawing/2014/main" id="{28FA0A34-40CE-3519-6D17-C7BC4B400147}"/>
                              </a:ext>
                            </a:extLst>
                          </pic:cNvPr>
                          <pic:cNvPicPr>
                            <a:picLocks noChangeAspect="1"/>
                          </pic:cNvPicPr>
                        </pic:nvPicPr>
                        <pic:blipFill rotWithShape="1">
                          <a:blip r:embed="rId49"/>
                          <a:srcRect l="52431" t="31443" b="28739"/>
                          <a:stretch/>
                        </pic:blipFill>
                        <pic:spPr bwMode="auto">
                          <a:xfrm>
                            <a:off x="0" y="0"/>
                            <a:ext cx="2086565" cy="2220869"/>
                          </a:xfrm>
                          <a:prstGeom prst="rect">
                            <a:avLst/>
                          </a:prstGeom>
                          <a:ln>
                            <a:noFill/>
                          </a:ln>
                          <a:extLst>
                            <a:ext uri="{53640926-AAD7-44D8-BBD7-CCE9431645EC}">
                              <a14:shadowObscured xmlns:a14="http://schemas.microsoft.com/office/drawing/2010/main"/>
                            </a:ext>
                          </a:extLst>
                        </pic:spPr>
                      </pic:pic>
                    </a:graphicData>
                  </a:graphic>
                </wp:inline>
              </w:drawing>
            </w:r>
          </w:p>
        </w:tc>
      </w:tr>
      <w:tr w:rsidR="00435572" w:rsidRPr="00B8588B" w14:paraId="1073E60D" w14:textId="77777777" w:rsidTr="00435572">
        <w:trPr>
          <w:trHeight w:val="140"/>
        </w:trPr>
        <w:tc>
          <w:tcPr>
            <w:tcW w:w="4536" w:type="dxa"/>
            <w:shd w:val="clear" w:color="auto" w:fill="E2EFD9" w:themeFill="accent6" w:themeFillTint="33"/>
          </w:tcPr>
          <w:p w14:paraId="73FED294" w14:textId="77777777" w:rsidR="00435572" w:rsidRPr="00490BE0" w:rsidRDefault="00435572" w:rsidP="00435572">
            <w:pPr>
              <w:pStyle w:val="Sous-titre"/>
              <w:jc w:val="center"/>
            </w:pPr>
            <w:r w:rsidRPr="006B6D66">
              <w:rPr>
                <w:noProof/>
              </w:rPr>
              <w:lastRenderedPageBreak/>
              <w:drawing>
                <wp:inline distT="0" distB="0" distL="0" distR="0" wp14:anchorId="6079F334" wp14:editId="7F82E2AC">
                  <wp:extent cx="2020311" cy="2545240"/>
                  <wp:effectExtent l="0" t="0" r="0" b="7620"/>
                  <wp:docPr id="2018665769" name="Espace réservé du contenu 10" descr="Une image contenant Plan, carte, texte&#10;&#10;Description générée automatiquement">
                    <a:extLst xmlns:a="http://schemas.openxmlformats.org/drawingml/2006/main">
                      <a:ext uri="{FF2B5EF4-FFF2-40B4-BE49-F238E27FC236}">
                        <a16:creationId xmlns:a16="http://schemas.microsoft.com/office/drawing/2014/main" id="{4F313257-2314-F0CF-613C-8B58B609FF8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18665769" name="Espace réservé du contenu 10" descr="Une image contenant Plan, carte, texte&#10;&#10;Description générée automatiquement">
                            <a:extLst>
                              <a:ext uri="{FF2B5EF4-FFF2-40B4-BE49-F238E27FC236}">
                                <a16:creationId xmlns:a16="http://schemas.microsoft.com/office/drawing/2014/main" id="{4F313257-2314-F0CF-613C-8B58B609FF87}"/>
                              </a:ext>
                            </a:extLst>
                          </pic:cNvPr>
                          <pic:cNvPicPr>
                            <a:picLocks noGrp="1" noChangeAspect="1"/>
                          </pic:cNvPicPr>
                        </pic:nvPicPr>
                        <pic:blipFill>
                          <a:blip r:embed="rId50">
                            <a:extLst>
                              <a:ext uri="{28A0092B-C50C-407E-A947-70E740481C1C}">
                                <a14:useLocalDpi xmlns:a14="http://schemas.microsoft.com/office/drawing/2010/main" val="0"/>
                              </a:ext>
                            </a:extLst>
                          </a:blip>
                          <a:srcRect t="4440" b="4440"/>
                          <a:stretch>
                            <a:fillRect/>
                          </a:stretch>
                        </pic:blipFill>
                        <pic:spPr bwMode="auto">
                          <a:xfrm>
                            <a:off x="0" y="0"/>
                            <a:ext cx="2020311" cy="2545240"/>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11E16F34" w14:textId="77777777" w:rsidR="00435572" w:rsidRPr="00DD5B23" w:rsidRDefault="00435572" w:rsidP="00435572">
            <w:pPr>
              <w:pStyle w:val="Sous-titre"/>
              <w:jc w:val="center"/>
              <w:rPr>
                <w:b/>
                <w:bCs/>
                <w:color w:val="00B0F0"/>
              </w:rPr>
            </w:pPr>
            <w:r w:rsidRPr="006B6D66">
              <w:rPr>
                <w:b/>
                <w:bCs/>
                <w:noProof/>
                <w:color w:val="00B0F0"/>
              </w:rPr>
              <w:drawing>
                <wp:inline distT="0" distB="0" distL="0" distR="0" wp14:anchorId="1AF88AA3" wp14:editId="5B3EE029">
                  <wp:extent cx="2027115" cy="2540000"/>
                  <wp:effectExtent l="0" t="0" r="0" b="0"/>
                  <wp:docPr id="9" name="Image 8" descr="Une image contenant carte, texte, diagramme, Plan&#10;&#10;Description générée automatiquement">
                    <a:extLst xmlns:a="http://schemas.openxmlformats.org/drawingml/2006/main">
                      <a:ext uri="{FF2B5EF4-FFF2-40B4-BE49-F238E27FC236}">
                        <a16:creationId xmlns:a16="http://schemas.microsoft.com/office/drawing/2014/main" id="{7640C5D8-B5C5-0619-F6EE-43FCEBE404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descr="Une image contenant carte, texte, diagramme, Plan&#10;&#10;Description générée automatiquement">
                            <a:extLst>
                              <a:ext uri="{FF2B5EF4-FFF2-40B4-BE49-F238E27FC236}">
                                <a16:creationId xmlns:a16="http://schemas.microsoft.com/office/drawing/2014/main" id="{7640C5D8-B5C5-0619-F6EE-43FCEBE404BD}"/>
                              </a:ext>
                            </a:extLst>
                          </pic:cNvPr>
                          <pic:cNvPicPr>
                            <a:picLocks noChangeAspect="1"/>
                          </pic:cNvPicPr>
                        </pic:nvPicPr>
                        <pic:blipFill rotWithShape="1">
                          <a:blip r:embed="rId51"/>
                          <a:srcRect l="40431" t="11245" b="26105"/>
                          <a:stretch/>
                        </pic:blipFill>
                        <pic:spPr bwMode="auto">
                          <a:xfrm>
                            <a:off x="0" y="0"/>
                            <a:ext cx="2028364" cy="2541565"/>
                          </a:xfrm>
                          <a:prstGeom prst="rect">
                            <a:avLst/>
                          </a:prstGeom>
                          <a:ln>
                            <a:noFill/>
                          </a:ln>
                          <a:extLst>
                            <a:ext uri="{53640926-AAD7-44D8-BBD7-CCE9431645EC}">
                              <a14:shadowObscured xmlns:a14="http://schemas.microsoft.com/office/drawing/2010/main"/>
                            </a:ext>
                          </a:extLst>
                        </pic:spPr>
                      </pic:pic>
                    </a:graphicData>
                  </a:graphic>
                </wp:inline>
              </w:drawing>
            </w:r>
          </w:p>
        </w:tc>
      </w:tr>
      <w:tr w:rsidR="00435572" w:rsidRPr="00B8588B" w14:paraId="76C04CB5" w14:textId="77777777" w:rsidTr="00435572">
        <w:trPr>
          <w:trHeight w:val="140"/>
        </w:trPr>
        <w:tc>
          <w:tcPr>
            <w:tcW w:w="4536" w:type="dxa"/>
            <w:shd w:val="clear" w:color="auto" w:fill="E2EFD9" w:themeFill="accent6" w:themeFillTint="33"/>
          </w:tcPr>
          <w:p w14:paraId="26D89DE2" w14:textId="70551A7E" w:rsidR="00435572" w:rsidRPr="006B6D66" w:rsidRDefault="00435572" w:rsidP="00435572">
            <w:pPr>
              <w:pStyle w:val="Sous-titre"/>
              <w:jc w:val="center"/>
              <w:rPr>
                <w:noProof/>
              </w:rPr>
            </w:pPr>
            <w:r w:rsidRPr="00732DEC">
              <w:rPr>
                <w:noProof/>
              </w:rPr>
              <w:drawing>
                <wp:inline distT="0" distB="0" distL="0" distR="0" wp14:anchorId="0BE64358" wp14:editId="1BB24C48">
                  <wp:extent cx="2413000" cy="3085317"/>
                  <wp:effectExtent l="0" t="0" r="6350" b="1270"/>
                  <wp:docPr id="1041058673" name="Image 6">
                    <a:extLst xmlns:a="http://schemas.openxmlformats.org/drawingml/2006/main">
                      <a:ext uri="{FF2B5EF4-FFF2-40B4-BE49-F238E27FC236}">
                        <a16:creationId xmlns:a16="http://schemas.microsoft.com/office/drawing/2014/main" id="{1A9192A0-A9E9-6C25-F69A-62F10E8EC5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1A9192A0-A9E9-6C25-F69A-62F10E8EC532}"/>
                              </a:ext>
                            </a:extLst>
                          </pic:cNvPr>
                          <pic:cNvPicPr>
                            <a:picLocks noChangeAspect="1"/>
                          </pic:cNvPicPr>
                        </pic:nvPicPr>
                        <pic:blipFill rotWithShape="1">
                          <a:blip r:embed="rId52"/>
                          <a:srcRect l="8832" t="21235" r="34320" b="12860"/>
                          <a:stretch/>
                        </pic:blipFill>
                        <pic:spPr bwMode="auto">
                          <a:xfrm>
                            <a:off x="0" y="0"/>
                            <a:ext cx="2422186" cy="3097062"/>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5F2DAFDB" w14:textId="046F0C5D" w:rsidR="00435572" w:rsidRPr="006B6D66" w:rsidRDefault="00435572" w:rsidP="00435572">
            <w:pPr>
              <w:pStyle w:val="Sous-titre"/>
              <w:jc w:val="center"/>
              <w:rPr>
                <w:b/>
                <w:bCs/>
                <w:noProof/>
                <w:color w:val="00B0F0"/>
              </w:rPr>
            </w:pPr>
            <w:r w:rsidRPr="00732DEC">
              <w:rPr>
                <w:b/>
                <w:bCs/>
                <w:noProof/>
                <w:color w:val="00B0F0"/>
              </w:rPr>
              <w:drawing>
                <wp:inline distT="0" distB="0" distL="0" distR="0" wp14:anchorId="333A0016" wp14:editId="53221D97">
                  <wp:extent cx="2491755" cy="3084830"/>
                  <wp:effectExtent l="0" t="0" r="3810" b="1270"/>
                  <wp:docPr id="1233220675" name="Espace réservé du contenu 4">
                    <a:extLst xmlns:a="http://schemas.openxmlformats.org/drawingml/2006/main">
                      <a:ext uri="{FF2B5EF4-FFF2-40B4-BE49-F238E27FC236}">
                        <a16:creationId xmlns:a16="http://schemas.microsoft.com/office/drawing/2014/main" id="{7F6D4705-5102-F969-31EE-6A3392364B4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Espace réservé du contenu 4">
                            <a:extLst>
                              <a:ext uri="{FF2B5EF4-FFF2-40B4-BE49-F238E27FC236}">
                                <a16:creationId xmlns:a16="http://schemas.microsoft.com/office/drawing/2014/main" id="{7F6D4705-5102-F969-31EE-6A3392364B4D}"/>
                              </a:ext>
                            </a:extLst>
                          </pic:cNvPr>
                          <pic:cNvPicPr>
                            <a:picLocks noGrp="1" noChangeAspect="1"/>
                          </pic:cNvPicPr>
                        </pic:nvPicPr>
                        <pic:blipFill rotWithShape="1">
                          <a:blip r:embed="rId53"/>
                          <a:srcRect l="10579" t="3942" r="11910" b="10670"/>
                          <a:stretch/>
                        </pic:blipFill>
                        <pic:spPr bwMode="auto">
                          <a:xfrm>
                            <a:off x="0" y="0"/>
                            <a:ext cx="2498376" cy="3093027"/>
                          </a:xfrm>
                          <a:prstGeom prst="rect">
                            <a:avLst/>
                          </a:prstGeom>
                          <a:ln>
                            <a:noFill/>
                          </a:ln>
                          <a:extLst>
                            <a:ext uri="{53640926-AAD7-44D8-BBD7-CCE9431645EC}">
                              <a14:shadowObscured xmlns:a14="http://schemas.microsoft.com/office/drawing/2010/main"/>
                            </a:ext>
                          </a:extLst>
                        </pic:spPr>
                      </pic:pic>
                    </a:graphicData>
                  </a:graphic>
                </wp:inline>
              </w:drawing>
            </w:r>
          </w:p>
        </w:tc>
      </w:tr>
      <w:tr w:rsidR="00435572" w:rsidRPr="00B8588B" w14:paraId="5214DCC4" w14:textId="77777777" w:rsidTr="00435572">
        <w:trPr>
          <w:trHeight w:val="140"/>
        </w:trPr>
        <w:tc>
          <w:tcPr>
            <w:tcW w:w="4536" w:type="dxa"/>
            <w:shd w:val="clear" w:color="auto" w:fill="E2EFD9" w:themeFill="accent6" w:themeFillTint="33"/>
          </w:tcPr>
          <w:p w14:paraId="04B2DA32" w14:textId="523C0223" w:rsidR="00435572" w:rsidRPr="006B6D66" w:rsidRDefault="00435572" w:rsidP="00435572">
            <w:pPr>
              <w:pStyle w:val="Sous-titre"/>
              <w:jc w:val="center"/>
              <w:rPr>
                <w:noProof/>
              </w:rPr>
            </w:pPr>
            <w:r w:rsidRPr="00E23FFB">
              <w:rPr>
                <w:noProof/>
              </w:rPr>
              <w:drawing>
                <wp:inline distT="0" distB="0" distL="0" distR="0" wp14:anchorId="632AEA74" wp14:editId="00715A02">
                  <wp:extent cx="2347969" cy="2037715"/>
                  <wp:effectExtent l="0" t="0" r="0" b="635"/>
                  <wp:docPr id="1837604348" name="Image 6">
                    <a:extLst xmlns:a="http://schemas.openxmlformats.org/drawingml/2006/main">
                      <a:ext uri="{FF2B5EF4-FFF2-40B4-BE49-F238E27FC236}">
                        <a16:creationId xmlns:a16="http://schemas.microsoft.com/office/drawing/2014/main" id="{4A2746EB-B8C8-76F9-EFC4-DCECB61AE5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4A2746EB-B8C8-76F9-EFC4-DCECB61AE50D}"/>
                              </a:ext>
                            </a:extLst>
                          </pic:cNvPr>
                          <pic:cNvPicPr>
                            <a:picLocks noChangeAspect="1"/>
                          </pic:cNvPicPr>
                        </pic:nvPicPr>
                        <pic:blipFill rotWithShape="1">
                          <a:blip r:embed="rId54"/>
                          <a:srcRect l="37790" t="25272" r="12902" b="31800"/>
                          <a:stretch/>
                        </pic:blipFill>
                        <pic:spPr bwMode="auto">
                          <a:xfrm>
                            <a:off x="0" y="0"/>
                            <a:ext cx="2352226" cy="2041409"/>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5C696357" w14:textId="1796A77E" w:rsidR="00435572" w:rsidRPr="006B6D66" w:rsidRDefault="00435572" w:rsidP="00435572">
            <w:pPr>
              <w:pStyle w:val="Sous-titre"/>
              <w:jc w:val="center"/>
              <w:rPr>
                <w:b/>
                <w:bCs/>
                <w:noProof/>
                <w:color w:val="00B0F0"/>
              </w:rPr>
            </w:pPr>
            <w:r w:rsidRPr="00E23FFB">
              <w:rPr>
                <w:b/>
                <w:bCs/>
                <w:noProof/>
                <w:color w:val="00B0F0"/>
              </w:rPr>
              <w:drawing>
                <wp:inline distT="0" distB="0" distL="0" distR="0" wp14:anchorId="09A43910" wp14:editId="7C2DC0D6">
                  <wp:extent cx="2466975" cy="2038323"/>
                  <wp:effectExtent l="0" t="0" r="0" b="635"/>
                  <wp:docPr id="827306421" name="Espace réservé du contenu 4">
                    <a:extLst xmlns:a="http://schemas.openxmlformats.org/drawingml/2006/main">
                      <a:ext uri="{FF2B5EF4-FFF2-40B4-BE49-F238E27FC236}">
                        <a16:creationId xmlns:a16="http://schemas.microsoft.com/office/drawing/2014/main" id="{08914BE8-9501-D0E2-323C-59808C0CC3E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Espace réservé du contenu 4">
                            <a:extLst>
                              <a:ext uri="{FF2B5EF4-FFF2-40B4-BE49-F238E27FC236}">
                                <a16:creationId xmlns:a16="http://schemas.microsoft.com/office/drawing/2014/main" id="{08914BE8-9501-D0E2-323C-59808C0CC3E6}"/>
                              </a:ext>
                            </a:extLst>
                          </pic:cNvPr>
                          <pic:cNvPicPr>
                            <a:picLocks noGrp="1" noChangeAspect="1"/>
                          </pic:cNvPicPr>
                        </pic:nvPicPr>
                        <pic:blipFill rotWithShape="1">
                          <a:blip r:embed="rId55"/>
                          <a:srcRect l="26692" t="44001" r="21337"/>
                          <a:stretch/>
                        </pic:blipFill>
                        <pic:spPr bwMode="auto">
                          <a:xfrm>
                            <a:off x="0" y="0"/>
                            <a:ext cx="2470087" cy="2040894"/>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1611FB" w14:textId="77777777" w:rsidR="00373F13" w:rsidRDefault="00373F13"/>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ayout w:type="fixed"/>
        <w:tblLook w:val="04A0" w:firstRow="1" w:lastRow="0" w:firstColumn="1" w:lastColumn="0" w:noHBand="0" w:noVBand="1"/>
      </w:tblPr>
      <w:tblGrid>
        <w:gridCol w:w="4536"/>
        <w:gridCol w:w="4536"/>
      </w:tblGrid>
      <w:tr w:rsidR="000116B4" w:rsidRPr="00B8588B" w14:paraId="6832103D" w14:textId="77777777" w:rsidTr="00373F13">
        <w:trPr>
          <w:trHeight w:val="140"/>
        </w:trPr>
        <w:tc>
          <w:tcPr>
            <w:tcW w:w="4536" w:type="dxa"/>
            <w:shd w:val="clear" w:color="auto" w:fill="E2EFD9" w:themeFill="accent6" w:themeFillTint="33"/>
          </w:tcPr>
          <w:p w14:paraId="4E03FA52" w14:textId="1C3677D3" w:rsidR="000116B4" w:rsidRDefault="009034A2">
            <w:pPr>
              <w:pStyle w:val="Sous-titre"/>
              <w:jc w:val="center"/>
            </w:pPr>
            <w:r w:rsidRPr="009034A2">
              <w:rPr>
                <w:noProof/>
              </w:rPr>
              <w:lastRenderedPageBreak/>
              <w:drawing>
                <wp:inline distT="0" distB="0" distL="0" distR="0" wp14:anchorId="709FA1E1" wp14:editId="385846DA">
                  <wp:extent cx="2230082" cy="2436223"/>
                  <wp:effectExtent l="0" t="0" r="0" b="2540"/>
                  <wp:docPr id="1362671887" name="Image 6">
                    <a:extLst xmlns:a="http://schemas.openxmlformats.org/drawingml/2006/main">
                      <a:ext uri="{FF2B5EF4-FFF2-40B4-BE49-F238E27FC236}">
                        <a16:creationId xmlns:a16="http://schemas.microsoft.com/office/drawing/2014/main" id="{2588D964-A68B-6E2B-F952-2AC62AD76A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2588D964-A68B-6E2B-F952-2AC62AD76A80}"/>
                              </a:ext>
                            </a:extLst>
                          </pic:cNvPr>
                          <pic:cNvPicPr>
                            <a:picLocks noChangeAspect="1"/>
                          </pic:cNvPicPr>
                        </pic:nvPicPr>
                        <pic:blipFill rotWithShape="1">
                          <a:blip r:embed="rId56"/>
                          <a:srcRect l="11763" t="22774" r="26436"/>
                          <a:stretch/>
                        </pic:blipFill>
                        <pic:spPr bwMode="auto">
                          <a:xfrm>
                            <a:off x="0" y="0"/>
                            <a:ext cx="2230483" cy="2436661"/>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09A709DD" w14:textId="58F27369" w:rsidR="000116B4" w:rsidRPr="00DD5B23" w:rsidRDefault="009034A2">
            <w:pPr>
              <w:pStyle w:val="Sous-titre"/>
              <w:jc w:val="center"/>
              <w:rPr>
                <w:b/>
                <w:bCs/>
                <w:color w:val="00B0F0"/>
              </w:rPr>
            </w:pPr>
            <w:r w:rsidRPr="009034A2">
              <w:rPr>
                <w:b/>
                <w:bCs/>
                <w:noProof/>
                <w:color w:val="00B0F0"/>
              </w:rPr>
              <w:drawing>
                <wp:inline distT="0" distB="0" distL="0" distR="0" wp14:anchorId="68425C28" wp14:editId="2DA2E6BF">
                  <wp:extent cx="2720975" cy="2463724"/>
                  <wp:effectExtent l="0" t="0" r="3175" b="0"/>
                  <wp:docPr id="133447833" name="Espace réservé du contenu 4">
                    <a:extLst xmlns:a="http://schemas.openxmlformats.org/drawingml/2006/main">
                      <a:ext uri="{FF2B5EF4-FFF2-40B4-BE49-F238E27FC236}">
                        <a16:creationId xmlns:a16="http://schemas.microsoft.com/office/drawing/2014/main" id="{0DF9F027-166C-2979-710E-DCA87AAB293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Espace réservé du contenu 4">
                            <a:extLst>
                              <a:ext uri="{FF2B5EF4-FFF2-40B4-BE49-F238E27FC236}">
                                <a16:creationId xmlns:a16="http://schemas.microsoft.com/office/drawing/2014/main" id="{0DF9F027-166C-2979-710E-DCA87AAB2933}"/>
                              </a:ext>
                            </a:extLst>
                          </pic:cNvPr>
                          <pic:cNvPicPr>
                            <a:picLocks noGrp="1" noChangeAspect="1"/>
                          </pic:cNvPicPr>
                        </pic:nvPicPr>
                        <pic:blipFill rotWithShape="1">
                          <a:blip r:embed="rId57"/>
                          <a:srcRect t="22312" r="26304"/>
                          <a:stretch/>
                        </pic:blipFill>
                        <pic:spPr bwMode="auto">
                          <a:xfrm>
                            <a:off x="0" y="0"/>
                            <a:ext cx="2734257" cy="2475750"/>
                          </a:xfrm>
                          <a:prstGeom prst="rect">
                            <a:avLst/>
                          </a:prstGeom>
                          <a:ln>
                            <a:noFill/>
                          </a:ln>
                          <a:extLst>
                            <a:ext uri="{53640926-AAD7-44D8-BBD7-CCE9431645EC}">
                              <a14:shadowObscured xmlns:a14="http://schemas.microsoft.com/office/drawing/2010/main"/>
                            </a:ext>
                          </a:extLst>
                        </pic:spPr>
                      </pic:pic>
                    </a:graphicData>
                  </a:graphic>
                </wp:inline>
              </w:drawing>
            </w:r>
          </w:p>
        </w:tc>
      </w:tr>
      <w:tr w:rsidR="000116B4" w:rsidRPr="00B8588B" w14:paraId="7D3E5E8A" w14:textId="77777777" w:rsidTr="00373F13">
        <w:trPr>
          <w:trHeight w:val="140"/>
        </w:trPr>
        <w:tc>
          <w:tcPr>
            <w:tcW w:w="4536" w:type="dxa"/>
            <w:shd w:val="clear" w:color="auto" w:fill="E2EFD9" w:themeFill="accent6" w:themeFillTint="33"/>
          </w:tcPr>
          <w:p w14:paraId="48B9C3C5" w14:textId="354D2A55" w:rsidR="000116B4" w:rsidRDefault="00664A3B">
            <w:pPr>
              <w:pStyle w:val="Sous-titre"/>
              <w:jc w:val="center"/>
            </w:pPr>
            <w:r w:rsidRPr="00664A3B">
              <w:rPr>
                <w:noProof/>
              </w:rPr>
              <w:drawing>
                <wp:inline distT="0" distB="0" distL="0" distR="0" wp14:anchorId="6C5DC0BD" wp14:editId="5D7B0726">
                  <wp:extent cx="2691926" cy="1524000"/>
                  <wp:effectExtent l="0" t="0" r="0" b="0"/>
                  <wp:docPr id="1924286613" name="Image 6">
                    <a:extLst xmlns:a="http://schemas.openxmlformats.org/drawingml/2006/main">
                      <a:ext uri="{FF2B5EF4-FFF2-40B4-BE49-F238E27FC236}">
                        <a16:creationId xmlns:a16="http://schemas.microsoft.com/office/drawing/2014/main" id="{1FA92D4D-2C9F-55E3-902F-119EEF4A4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1FA92D4D-2C9F-55E3-902F-119EEF4A44BC}"/>
                              </a:ext>
                            </a:extLst>
                          </pic:cNvPr>
                          <pic:cNvPicPr>
                            <a:picLocks noChangeAspect="1"/>
                          </pic:cNvPicPr>
                        </pic:nvPicPr>
                        <pic:blipFill rotWithShape="1">
                          <a:blip r:embed="rId58"/>
                          <a:srcRect l="16861" t="11838" r="7269" b="31866"/>
                          <a:stretch/>
                        </pic:blipFill>
                        <pic:spPr bwMode="auto">
                          <a:xfrm>
                            <a:off x="0" y="0"/>
                            <a:ext cx="2712366" cy="1535572"/>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199827DF" w14:textId="0959F916" w:rsidR="000116B4" w:rsidRPr="00DD5B23" w:rsidRDefault="00664A3B">
            <w:pPr>
              <w:pStyle w:val="Sous-titre"/>
              <w:jc w:val="center"/>
              <w:rPr>
                <w:b/>
                <w:bCs/>
                <w:color w:val="00B0F0"/>
              </w:rPr>
            </w:pPr>
            <w:r w:rsidRPr="00664A3B">
              <w:rPr>
                <w:b/>
                <w:bCs/>
                <w:noProof/>
                <w:color w:val="00B0F0"/>
              </w:rPr>
              <w:drawing>
                <wp:inline distT="0" distB="0" distL="0" distR="0" wp14:anchorId="5BB57644" wp14:editId="53CE2DDF">
                  <wp:extent cx="2608166" cy="1524000"/>
                  <wp:effectExtent l="0" t="0" r="1905" b="0"/>
                  <wp:docPr id="768492336" name="Espace réservé du contenu 4">
                    <a:extLst xmlns:a="http://schemas.openxmlformats.org/drawingml/2006/main">
                      <a:ext uri="{FF2B5EF4-FFF2-40B4-BE49-F238E27FC236}">
                        <a16:creationId xmlns:a16="http://schemas.microsoft.com/office/drawing/2014/main" id="{4C1D1F99-C386-64D1-C3D8-9C4E9F5F253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Espace réservé du contenu 4">
                            <a:extLst>
                              <a:ext uri="{FF2B5EF4-FFF2-40B4-BE49-F238E27FC236}">
                                <a16:creationId xmlns:a16="http://schemas.microsoft.com/office/drawing/2014/main" id="{4C1D1F99-C386-64D1-C3D8-9C4E9F5F2532}"/>
                              </a:ext>
                            </a:extLst>
                          </pic:cNvPr>
                          <pic:cNvPicPr>
                            <a:picLocks noGrp="1" noChangeAspect="1"/>
                          </pic:cNvPicPr>
                        </pic:nvPicPr>
                        <pic:blipFill rotWithShape="1">
                          <a:blip r:embed="rId59"/>
                          <a:srcRect l="7175" t="19398" r="16963" b="20693"/>
                          <a:stretch/>
                        </pic:blipFill>
                        <pic:spPr bwMode="auto">
                          <a:xfrm>
                            <a:off x="0" y="0"/>
                            <a:ext cx="2614166" cy="1527506"/>
                          </a:xfrm>
                          <a:prstGeom prst="rect">
                            <a:avLst/>
                          </a:prstGeom>
                          <a:ln>
                            <a:noFill/>
                          </a:ln>
                          <a:extLst>
                            <a:ext uri="{53640926-AAD7-44D8-BBD7-CCE9431645EC}">
                              <a14:shadowObscured xmlns:a14="http://schemas.microsoft.com/office/drawing/2010/main"/>
                            </a:ext>
                          </a:extLst>
                        </pic:spPr>
                      </pic:pic>
                    </a:graphicData>
                  </a:graphic>
                </wp:inline>
              </w:drawing>
            </w:r>
          </w:p>
        </w:tc>
      </w:tr>
      <w:tr w:rsidR="000116B4" w:rsidRPr="00B8588B" w14:paraId="4304B213" w14:textId="77777777" w:rsidTr="00373F13">
        <w:trPr>
          <w:trHeight w:val="140"/>
        </w:trPr>
        <w:tc>
          <w:tcPr>
            <w:tcW w:w="4536" w:type="dxa"/>
            <w:shd w:val="clear" w:color="auto" w:fill="E2EFD9" w:themeFill="accent6" w:themeFillTint="33"/>
          </w:tcPr>
          <w:p w14:paraId="731F9C50" w14:textId="7EFB6E49" w:rsidR="000116B4" w:rsidRDefault="00373F13">
            <w:pPr>
              <w:pStyle w:val="Sous-titre"/>
              <w:jc w:val="center"/>
            </w:pPr>
            <w:r w:rsidRPr="00C820E2">
              <w:rPr>
                <w:noProof/>
              </w:rPr>
              <w:drawing>
                <wp:inline distT="0" distB="0" distL="0" distR="0" wp14:anchorId="1866796E" wp14:editId="2E4D3D17">
                  <wp:extent cx="2740076" cy="1866900"/>
                  <wp:effectExtent l="0" t="0" r="3175" b="0"/>
                  <wp:docPr id="636192028" name="Image 8">
                    <a:extLst xmlns:a="http://schemas.openxmlformats.org/drawingml/2006/main">
                      <a:ext uri="{FF2B5EF4-FFF2-40B4-BE49-F238E27FC236}">
                        <a16:creationId xmlns:a16="http://schemas.microsoft.com/office/drawing/2014/main" id="{A18CA00D-82D3-050C-FEA2-958F21291D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A18CA00D-82D3-050C-FEA2-958F21291D53}"/>
                              </a:ext>
                            </a:extLst>
                          </pic:cNvPr>
                          <pic:cNvPicPr>
                            <a:picLocks noChangeAspect="1"/>
                          </pic:cNvPicPr>
                        </pic:nvPicPr>
                        <pic:blipFill rotWithShape="1">
                          <a:blip r:embed="rId60"/>
                          <a:srcRect l="33842" t="21183" r="18281" b="29558"/>
                          <a:stretch/>
                        </pic:blipFill>
                        <pic:spPr bwMode="auto">
                          <a:xfrm>
                            <a:off x="0" y="0"/>
                            <a:ext cx="2747832" cy="1872185"/>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shd w:val="clear" w:color="auto" w:fill="E2EFD9" w:themeFill="accent6" w:themeFillTint="33"/>
          </w:tcPr>
          <w:p w14:paraId="1EBC909E" w14:textId="232FCC37" w:rsidR="000116B4" w:rsidRPr="00DD5B23" w:rsidRDefault="00B930B4">
            <w:pPr>
              <w:pStyle w:val="Sous-titre"/>
              <w:jc w:val="center"/>
              <w:rPr>
                <w:b/>
                <w:bCs/>
                <w:color w:val="00B0F0"/>
              </w:rPr>
            </w:pPr>
            <w:r w:rsidRPr="00B930B4">
              <w:rPr>
                <w:b/>
                <w:bCs/>
                <w:noProof/>
                <w:color w:val="00B0F0"/>
              </w:rPr>
              <w:drawing>
                <wp:inline distT="0" distB="0" distL="0" distR="0" wp14:anchorId="5FBEEF26" wp14:editId="1DD77BC1">
                  <wp:extent cx="2559685" cy="1857375"/>
                  <wp:effectExtent l="0" t="0" r="0" b="9525"/>
                  <wp:docPr id="5" name="Espace réservé du contenu 4">
                    <a:extLst xmlns:a="http://schemas.openxmlformats.org/drawingml/2006/main">
                      <a:ext uri="{FF2B5EF4-FFF2-40B4-BE49-F238E27FC236}">
                        <a16:creationId xmlns:a16="http://schemas.microsoft.com/office/drawing/2014/main" id="{8CF11C4A-0056-B308-370F-756657C5036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Espace réservé du contenu 4">
                            <a:extLst>
                              <a:ext uri="{FF2B5EF4-FFF2-40B4-BE49-F238E27FC236}">
                                <a16:creationId xmlns:a16="http://schemas.microsoft.com/office/drawing/2014/main" id="{8CF11C4A-0056-B308-370F-756657C50368}"/>
                              </a:ext>
                            </a:extLst>
                          </pic:cNvPr>
                          <pic:cNvPicPr>
                            <a:picLocks noGrp="1" noChangeAspect="1"/>
                          </pic:cNvPicPr>
                        </pic:nvPicPr>
                        <pic:blipFill rotWithShape="1">
                          <a:blip r:embed="rId61"/>
                          <a:srcRect b="8449"/>
                          <a:stretch/>
                        </pic:blipFill>
                        <pic:spPr bwMode="auto">
                          <a:xfrm>
                            <a:off x="0" y="0"/>
                            <a:ext cx="2560789" cy="1858176"/>
                          </a:xfrm>
                          <a:prstGeom prst="rect">
                            <a:avLst/>
                          </a:prstGeom>
                          <a:ln>
                            <a:noFill/>
                          </a:ln>
                          <a:extLst>
                            <a:ext uri="{53640926-AAD7-44D8-BBD7-CCE9431645EC}">
                              <a14:shadowObscured xmlns:a14="http://schemas.microsoft.com/office/drawing/2010/main"/>
                            </a:ext>
                          </a:extLst>
                        </pic:spPr>
                      </pic:pic>
                    </a:graphicData>
                  </a:graphic>
                </wp:inline>
              </w:drawing>
            </w:r>
          </w:p>
        </w:tc>
      </w:tr>
      <w:tr w:rsidR="00C862D6" w:rsidRPr="00B8588B" w14:paraId="678CCE59" w14:textId="77777777" w:rsidTr="00373F13">
        <w:trPr>
          <w:trHeight w:val="140"/>
        </w:trPr>
        <w:tc>
          <w:tcPr>
            <w:tcW w:w="4536" w:type="dxa"/>
            <w:shd w:val="clear" w:color="auto" w:fill="E2EFD9" w:themeFill="accent6" w:themeFillTint="33"/>
          </w:tcPr>
          <w:p w14:paraId="2AE64B98" w14:textId="0C304591" w:rsidR="00C862D6" w:rsidRPr="003B17BD" w:rsidRDefault="00C862D6">
            <w:pPr>
              <w:pStyle w:val="Sous-titre"/>
              <w:jc w:val="center"/>
              <w:rPr>
                <w:noProof/>
              </w:rPr>
            </w:pPr>
            <w:r w:rsidRPr="00C862D6">
              <w:rPr>
                <w:noProof/>
              </w:rPr>
              <w:drawing>
                <wp:inline distT="0" distB="0" distL="0" distR="0" wp14:anchorId="32E9817A" wp14:editId="2DAAABBC">
                  <wp:extent cx="2627634" cy="1371600"/>
                  <wp:effectExtent l="0" t="0" r="1270" b="0"/>
                  <wp:docPr id="20030382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38242" name=""/>
                          <pic:cNvPicPr/>
                        </pic:nvPicPr>
                        <pic:blipFill>
                          <a:blip r:embed="rId62"/>
                          <a:stretch>
                            <a:fillRect/>
                          </a:stretch>
                        </pic:blipFill>
                        <pic:spPr>
                          <a:xfrm>
                            <a:off x="0" y="0"/>
                            <a:ext cx="2633612" cy="1374720"/>
                          </a:xfrm>
                          <a:prstGeom prst="rect">
                            <a:avLst/>
                          </a:prstGeom>
                        </pic:spPr>
                      </pic:pic>
                    </a:graphicData>
                  </a:graphic>
                </wp:inline>
              </w:drawing>
            </w:r>
          </w:p>
        </w:tc>
        <w:tc>
          <w:tcPr>
            <w:tcW w:w="4536" w:type="dxa"/>
            <w:shd w:val="clear" w:color="auto" w:fill="E2EFD9" w:themeFill="accent6" w:themeFillTint="33"/>
          </w:tcPr>
          <w:p w14:paraId="5FEECF1F" w14:textId="029D5BD4" w:rsidR="00C862D6" w:rsidRPr="003B17BD" w:rsidRDefault="00C862D6">
            <w:pPr>
              <w:pStyle w:val="Sous-titre"/>
              <w:jc w:val="center"/>
              <w:rPr>
                <w:b/>
                <w:bCs/>
                <w:noProof/>
                <w:color w:val="00B0F0"/>
              </w:rPr>
            </w:pPr>
            <w:r w:rsidRPr="00C862D6">
              <w:rPr>
                <w:b/>
                <w:bCs/>
                <w:noProof/>
                <w:color w:val="00B0F0"/>
              </w:rPr>
              <w:drawing>
                <wp:inline distT="0" distB="0" distL="0" distR="0" wp14:anchorId="69D88AB6" wp14:editId="55716291">
                  <wp:extent cx="2481996" cy="1436915"/>
                  <wp:effectExtent l="0" t="0" r="0" b="0"/>
                  <wp:docPr id="4" name="Espace réservé du contenu 3" descr="Une image contenant carte, Plan, diagramme, texte&#10;&#10;Description générée automatiquement">
                    <a:extLst xmlns:a="http://schemas.openxmlformats.org/drawingml/2006/main">
                      <a:ext uri="{FF2B5EF4-FFF2-40B4-BE49-F238E27FC236}">
                        <a16:creationId xmlns:a16="http://schemas.microsoft.com/office/drawing/2014/main" id="{EE273FF5-8C79-0650-C80D-5B2E886D5E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Espace réservé du contenu 3" descr="Une image contenant carte, Plan, diagramme, texte&#10;&#10;Description générée automatiquement">
                            <a:extLst>
                              <a:ext uri="{FF2B5EF4-FFF2-40B4-BE49-F238E27FC236}">
                                <a16:creationId xmlns:a16="http://schemas.microsoft.com/office/drawing/2014/main" id="{EE273FF5-8C79-0650-C80D-5B2E886D5E89}"/>
                              </a:ext>
                            </a:extLst>
                          </pic:cNvPr>
                          <pic:cNvPicPr>
                            <a:picLocks noGrp="1" noChangeAspect="1"/>
                          </pic:cNvPicPr>
                        </pic:nvPicPr>
                        <pic:blipFill>
                          <a:blip r:embed="rId63"/>
                          <a:stretch>
                            <a:fillRect/>
                          </a:stretch>
                        </pic:blipFill>
                        <pic:spPr>
                          <a:xfrm>
                            <a:off x="0" y="0"/>
                            <a:ext cx="2489119" cy="1441039"/>
                          </a:xfrm>
                          <a:prstGeom prst="rect">
                            <a:avLst/>
                          </a:prstGeom>
                        </pic:spPr>
                      </pic:pic>
                    </a:graphicData>
                  </a:graphic>
                </wp:inline>
              </w:drawing>
            </w:r>
          </w:p>
        </w:tc>
      </w:tr>
    </w:tbl>
    <w:p w14:paraId="48F75609" w14:textId="567ED315" w:rsidR="00C862D6" w:rsidRDefault="00C862D6">
      <w:pPr>
        <w:suppressAutoHyphens w:val="0"/>
        <w:spacing w:after="160" w:line="259" w:lineRule="auto"/>
        <w:jc w:val="left"/>
        <w:rPr>
          <w:rFonts w:eastAsiaTheme="majorEastAsia" w:cstheme="minorHAnsi"/>
          <w:b/>
          <w:bCs/>
          <w:sz w:val="24"/>
          <w:szCs w:val="24"/>
          <w:u w:val="single"/>
        </w:rPr>
      </w:pPr>
      <w:r>
        <w:br w:type="page"/>
      </w:r>
    </w:p>
    <w:p w14:paraId="004D7039" w14:textId="25E1228E" w:rsidR="00833D73" w:rsidRDefault="00833D73" w:rsidP="00833D73">
      <w:pPr>
        <w:pStyle w:val="Titre2"/>
      </w:pPr>
      <w:bookmarkStart w:id="94" w:name="_Toc215666788"/>
      <w:r>
        <w:lastRenderedPageBreak/>
        <w:t>Prescription graphique « Linéaires commerciaux »</w:t>
      </w:r>
      <w:bookmarkEnd w:id="94"/>
    </w:p>
    <w:p w14:paraId="45178DFD" w14:textId="08C747AD" w:rsidR="00833D73" w:rsidRDefault="00833D73" w:rsidP="00833D73">
      <w:pPr>
        <w:pStyle w:val="Titre3"/>
      </w:pPr>
      <w:r>
        <w:t>Suppression d</w:t>
      </w:r>
      <w:r w:rsidR="00F47293">
        <w:t>u</w:t>
      </w:r>
      <w:r>
        <w:t xml:space="preserve"> linéaire commercial</w:t>
      </w:r>
    </w:p>
    <w:p w14:paraId="769FDA82" w14:textId="019060EB" w:rsidR="00095A7D" w:rsidRDefault="005F0E9B" w:rsidP="00095A7D">
      <w:r>
        <w:t xml:space="preserve">En relation avec la création du secteur </w:t>
      </w:r>
      <w:proofErr w:type="spellStart"/>
      <w:r>
        <w:t>UFl</w:t>
      </w:r>
      <w:proofErr w:type="spellEnd"/>
      <w:r>
        <w:t xml:space="preserve">, le linéaire commercial (« secteur de diversité commercial ») présent au sein de la zone d’activités est supprimé. </w:t>
      </w:r>
    </w:p>
    <w:p w14:paraId="3C14E4D0" w14:textId="3919491F" w:rsidR="004F5BE5" w:rsidRPr="00095A7D" w:rsidRDefault="004F5BE5" w:rsidP="00095A7D">
      <w:r w:rsidRPr="004F5BE5">
        <w:t xml:space="preserve">S’agissant de l’unique linéaire commercial instauré </w:t>
      </w:r>
      <w:r>
        <w:t>par le PLU sur le territoire</w:t>
      </w:r>
      <w:r w:rsidRPr="004F5BE5">
        <w:t xml:space="preserve">, </w:t>
      </w:r>
      <w:r>
        <w:t>le figuré est également supprimé de la légende.</w:t>
      </w:r>
    </w:p>
    <w:tbl>
      <w:tblPr>
        <w:tblStyle w:val="Grilledutableau"/>
        <w:tblpPr w:leftFromText="141" w:rightFromText="141" w:vertAnchor="text" w:horzAnchor="margin" w:tblpY="85"/>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506"/>
        <w:gridCol w:w="4566"/>
      </w:tblGrid>
      <w:tr w:rsidR="00833D73" w:rsidRPr="00B8588B" w14:paraId="7312FBB7" w14:textId="77777777">
        <w:trPr>
          <w:trHeight w:val="140"/>
        </w:trPr>
        <w:tc>
          <w:tcPr>
            <w:tcW w:w="4506" w:type="dxa"/>
            <w:shd w:val="clear" w:color="auto" w:fill="E2EFD9" w:themeFill="accent6" w:themeFillTint="33"/>
          </w:tcPr>
          <w:p w14:paraId="4F07130B" w14:textId="77777777" w:rsidR="000A5D68" w:rsidRPr="00CC0F3A" w:rsidRDefault="000A5D68" w:rsidP="000A5D68">
            <w:pPr>
              <w:pStyle w:val="Sous-titre"/>
              <w:jc w:val="center"/>
            </w:pPr>
            <w:r>
              <w:t>Extrait du plan de zonage en vigueur</w:t>
            </w:r>
          </w:p>
          <w:p w14:paraId="60BB68C9" w14:textId="3FF16C41" w:rsidR="00833D73" w:rsidRPr="00B8588B" w:rsidRDefault="005F0E9B">
            <w:pPr>
              <w:numPr>
                <w:ilvl w:val="1"/>
                <w:numId w:val="0"/>
              </w:numPr>
              <w:spacing w:before="120"/>
              <w:jc w:val="center"/>
              <w:rPr>
                <w:rFonts w:eastAsiaTheme="minorEastAsia"/>
                <w:b/>
                <w:bCs/>
                <w:color w:val="00B0F0"/>
                <w:spacing w:val="15"/>
              </w:rPr>
            </w:pPr>
            <w:r w:rsidRPr="005F0E9B">
              <w:rPr>
                <w:rFonts w:eastAsiaTheme="minorEastAsia"/>
                <w:b/>
                <w:bCs/>
                <w:noProof/>
                <w:color w:val="00B0F0"/>
                <w:spacing w:val="15"/>
              </w:rPr>
              <w:drawing>
                <wp:inline distT="0" distB="0" distL="0" distR="0" wp14:anchorId="2BD2C930" wp14:editId="6DD9F27D">
                  <wp:extent cx="2435962" cy="1419392"/>
                  <wp:effectExtent l="0" t="0" r="2540" b="9525"/>
                  <wp:docPr id="16819315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931504" name=""/>
                          <pic:cNvPicPr/>
                        </pic:nvPicPr>
                        <pic:blipFill>
                          <a:blip r:embed="rId64"/>
                          <a:stretch>
                            <a:fillRect/>
                          </a:stretch>
                        </pic:blipFill>
                        <pic:spPr>
                          <a:xfrm>
                            <a:off x="0" y="0"/>
                            <a:ext cx="2453124" cy="1429392"/>
                          </a:xfrm>
                          <a:prstGeom prst="rect">
                            <a:avLst/>
                          </a:prstGeom>
                        </pic:spPr>
                      </pic:pic>
                    </a:graphicData>
                  </a:graphic>
                </wp:inline>
              </w:drawing>
            </w:r>
          </w:p>
        </w:tc>
        <w:tc>
          <w:tcPr>
            <w:tcW w:w="4566" w:type="dxa"/>
            <w:shd w:val="clear" w:color="auto" w:fill="E2EFD9" w:themeFill="accent6" w:themeFillTint="33"/>
          </w:tcPr>
          <w:p w14:paraId="7CB32122" w14:textId="77777777" w:rsidR="005F0E9B" w:rsidRPr="00DD5B23" w:rsidRDefault="005F0E9B" w:rsidP="005F0E9B">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4183A9B9" w14:textId="403BF278" w:rsidR="00833D73" w:rsidRPr="00B8588B" w:rsidRDefault="005F0E9B">
            <w:pPr>
              <w:numPr>
                <w:ilvl w:val="1"/>
                <w:numId w:val="0"/>
              </w:numPr>
              <w:spacing w:before="120"/>
              <w:jc w:val="center"/>
              <w:rPr>
                <w:rFonts w:eastAsiaTheme="minorEastAsia"/>
                <w:b/>
                <w:bCs/>
                <w:color w:val="00B0F0"/>
                <w:spacing w:val="15"/>
              </w:rPr>
            </w:pPr>
            <w:r w:rsidRPr="005F0E9B">
              <w:rPr>
                <w:rFonts w:eastAsiaTheme="minorEastAsia"/>
                <w:b/>
                <w:bCs/>
                <w:noProof/>
                <w:color w:val="00B0F0"/>
                <w:spacing w:val="15"/>
              </w:rPr>
              <w:drawing>
                <wp:inline distT="0" distB="0" distL="0" distR="0" wp14:anchorId="56D1CD71" wp14:editId="738FDDF1">
                  <wp:extent cx="2333388" cy="1360501"/>
                  <wp:effectExtent l="0" t="0" r="0" b="0"/>
                  <wp:docPr id="8497543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754351" name="Image 1"/>
                          <pic:cNvPicPr/>
                        </pic:nvPicPr>
                        <pic:blipFill>
                          <a:blip r:embed="rId65" cstate="hqprint">
                            <a:extLst>
                              <a:ext uri="{28A0092B-C50C-407E-A947-70E740481C1C}">
                                <a14:useLocalDpi xmlns:a14="http://schemas.microsoft.com/office/drawing/2010/main" val="0"/>
                              </a:ext>
                            </a:extLst>
                          </a:blip>
                          <a:stretch>
                            <a:fillRect/>
                          </a:stretch>
                        </pic:blipFill>
                        <pic:spPr>
                          <a:xfrm>
                            <a:off x="0" y="0"/>
                            <a:ext cx="2333388" cy="1360501"/>
                          </a:xfrm>
                          <a:prstGeom prst="rect">
                            <a:avLst/>
                          </a:prstGeom>
                        </pic:spPr>
                      </pic:pic>
                    </a:graphicData>
                  </a:graphic>
                </wp:inline>
              </w:drawing>
            </w:r>
          </w:p>
        </w:tc>
      </w:tr>
      <w:tr w:rsidR="004F5BE5" w:rsidRPr="00B8588B" w14:paraId="54F720C2" w14:textId="77777777">
        <w:trPr>
          <w:trHeight w:val="140"/>
        </w:trPr>
        <w:tc>
          <w:tcPr>
            <w:tcW w:w="4506" w:type="dxa"/>
            <w:shd w:val="clear" w:color="auto" w:fill="E2EFD9" w:themeFill="accent6" w:themeFillTint="33"/>
          </w:tcPr>
          <w:p w14:paraId="7BD86348" w14:textId="3E54A23E" w:rsidR="004F5BE5" w:rsidRDefault="00EA642A" w:rsidP="000A5D68">
            <w:pPr>
              <w:pStyle w:val="Sous-titre"/>
              <w:jc w:val="center"/>
            </w:pPr>
            <w:r w:rsidRPr="00EA642A">
              <w:rPr>
                <w:noProof/>
              </w:rPr>
              <w:drawing>
                <wp:inline distT="0" distB="0" distL="0" distR="0" wp14:anchorId="4FE0EB08" wp14:editId="5E4E0B12">
                  <wp:extent cx="1953159" cy="713886"/>
                  <wp:effectExtent l="0" t="0" r="9525" b="0"/>
                  <wp:docPr id="2748988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898800" name=""/>
                          <pic:cNvPicPr/>
                        </pic:nvPicPr>
                        <pic:blipFill>
                          <a:blip r:embed="rId66"/>
                          <a:stretch>
                            <a:fillRect/>
                          </a:stretch>
                        </pic:blipFill>
                        <pic:spPr>
                          <a:xfrm>
                            <a:off x="0" y="0"/>
                            <a:ext cx="1959700" cy="716277"/>
                          </a:xfrm>
                          <a:prstGeom prst="rect">
                            <a:avLst/>
                          </a:prstGeom>
                        </pic:spPr>
                      </pic:pic>
                    </a:graphicData>
                  </a:graphic>
                </wp:inline>
              </w:drawing>
            </w:r>
          </w:p>
        </w:tc>
        <w:tc>
          <w:tcPr>
            <w:tcW w:w="4566" w:type="dxa"/>
            <w:shd w:val="clear" w:color="auto" w:fill="E2EFD9" w:themeFill="accent6" w:themeFillTint="33"/>
          </w:tcPr>
          <w:p w14:paraId="3765BC57" w14:textId="61F27DAF" w:rsidR="004F5BE5" w:rsidRPr="00DD5B23" w:rsidRDefault="00EA642A" w:rsidP="005F0E9B">
            <w:pPr>
              <w:pStyle w:val="Sous-titre"/>
              <w:jc w:val="center"/>
              <w:rPr>
                <w:b/>
                <w:bCs/>
                <w:color w:val="00B0F0"/>
              </w:rPr>
            </w:pPr>
            <w:r>
              <w:rPr>
                <w:b/>
                <w:bCs/>
                <w:noProof/>
                <w:color w:val="00B0F0"/>
              </w:rPr>
              <w:drawing>
                <wp:inline distT="0" distB="0" distL="0" distR="0" wp14:anchorId="095F175A" wp14:editId="4AC86998">
                  <wp:extent cx="2100707" cy="666707"/>
                  <wp:effectExtent l="0" t="0" r="0" b="635"/>
                  <wp:docPr id="2419021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21487" cy="673302"/>
                          </a:xfrm>
                          <a:prstGeom prst="rect">
                            <a:avLst/>
                          </a:prstGeom>
                          <a:noFill/>
                        </pic:spPr>
                      </pic:pic>
                    </a:graphicData>
                  </a:graphic>
                </wp:inline>
              </w:drawing>
            </w:r>
          </w:p>
        </w:tc>
      </w:tr>
    </w:tbl>
    <w:p w14:paraId="1ADEDA9A" w14:textId="77777777" w:rsidR="00C862D6" w:rsidRDefault="00C862D6">
      <w:pPr>
        <w:suppressAutoHyphens w:val="0"/>
        <w:spacing w:after="160" w:line="259" w:lineRule="auto"/>
        <w:jc w:val="left"/>
        <w:rPr>
          <w:rFonts w:eastAsiaTheme="majorEastAsia" w:cstheme="minorHAnsi"/>
          <w:b/>
          <w:bCs/>
          <w:sz w:val="24"/>
          <w:szCs w:val="24"/>
          <w:u w:val="single"/>
        </w:rPr>
      </w:pPr>
      <w:r>
        <w:br w:type="page"/>
      </w:r>
    </w:p>
    <w:p w14:paraId="2DF4CD1D" w14:textId="35A5208F" w:rsidR="00A529EF" w:rsidRDefault="00833D73" w:rsidP="008F2691">
      <w:pPr>
        <w:pStyle w:val="Titre2"/>
      </w:pPr>
      <w:bookmarkStart w:id="95" w:name="_Toc215666789"/>
      <w:r>
        <w:lastRenderedPageBreak/>
        <w:t>E</w:t>
      </w:r>
      <w:r w:rsidR="00A529EF">
        <w:t>mplacements réservés</w:t>
      </w:r>
      <w:bookmarkEnd w:id="95"/>
    </w:p>
    <w:p w14:paraId="684E8C53" w14:textId="26AC5538" w:rsidR="00A529EF" w:rsidRPr="00606688" w:rsidRDefault="008F2691" w:rsidP="008F2691">
      <w:r>
        <w:t>Les emplacements réservés sont repérés sur le règlement graphique du Plan Local d'Urbanisme. Ils font également l’objet d’une liste des emplacements réservés annexée aux pièces réglementaires (pièce D).</w:t>
      </w:r>
    </w:p>
    <w:p w14:paraId="286A4503" w14:textId="76825C24" w:rsidR="00A529EF" w:rsidRPr="00062D28" w:rsidRDefault="00A529EF" w:rsidP="00A529EF">
      <w:pPr>
        <w:pStyle w:val="Titre3"/>
      </w:pPr>
      <w:r>
        <w:t xml:space="preserve">Suppression de </w:t>
      </w:r>
      <w:r w:rsidR="0048522A">
        <w:t>2</w:t>
      </w:r>
      <w:r>
        <w:t xml:space="preserve"> emplacements réservés</w:t>
      </w:r>
    </w:p>
    <w:p w14:paraId="0FE65D68" w14:textId="7D171EE9" w:rsidR="00A529EF" w:rsidRDefault="00A529EF" w:rsidP="00A529EF">
      <w:r>
        <w:t>Les emplacements réservés n°16 et n°17</w:t>
      </w:r>
      <w:r w:rsidR="005F0E9B">
        <w:t xml:space="preserve"> </w:t>
      </w:r>
      <w:r>
        <w:t xml:space="preserve">sont supprimés </w:t>
      </w:r>
      <w:r w:rsidR="00267790">
        <w:t>dans le cadre de la présente procédure</w:t>
      </w:r>
      <w:r w:rsidR="005F0E9B">
        <w:t>. Ces derni</w:t>
      </w:r>
      <w:r w:rsidR="004A13DC">
        <w:t>e</w:t>
      </w:r>
      <w:r w:rsidR="005F0E9B">
        <w:t xml:space="preserve">rs </w:t>
      </w:r>
      <w:r w:rsidR="004A13DC">
        <w:t>sont</w:t>
      </w:r>
      <w:r w:rsidR="005F0E9B">
        <w:t xml:space="preserve"> associés au projet de Bus à Haut Niveau de Service (BHNS) prévu sur le périmètre de la Métropole</w:t>
      </w:r>
      <w:r w:rsidR="00267790">
        <w:t xml:space="preserve">, et porté par </w:t>
      </w:r>
      <w:r w:rsidR="006D3573">
        <w:t>cette dernière</w:t>
      </w:r>
      <w:r w:rsidR="005F0E9B">
        <w:t xml:space="preserve">. </w:t>
      </w:r>
      <w:r w:rsidR="00267790">
        <w:t>Le projet évoluant, ces ER ne sont plus nécessaires, ils sont donc supprimés du plan de zonage et de la liste des ER associée.</w:t>
      </w:r>
    </w:p>
    <w:tbl>
      <w:tblPr>
        <w:tblStyle w:val="Grilledutableau"/>
        <w:tblpPr w:leftFromText="141" w:rightFromText="141" w:vertAnchor="text" w:horzAnchor="margin" w:tblpY="-36"/>
        <w:tblOverlap w:val="never"/>
        <w:tblW w:w="9077" w:type="dxa"/>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536"/>
        <w:gridCol w:w="4507"/>
        <w:gridCol w:w="34"/>
      </w:tblGrid>
      <w:tr w:rsidR="008D613A" w:rsidRPr="00B8588B" w14:paraId="0D93DE00" w14:textId="77777777" w:rsidTr="00EF1498">
        <w:trPr>
          <w:cantSplit/>
          <w:trHeight w:val="3686"/>
          <w:tblHeader/>
        </w:trPr>
        <w:tc>
          <w:tcPr>
            <w:tcW w:w="4536" w:type="dxa"/>
            <w:shd w:val="clear" w:color="auto" w:fill="E2EFD9" w:themeFill="accent6" w:themeFillTint="33"/>
          </w:tcPr>
          <w:p w14:paraId="792C6B72" w14:textId="77777777" w:rsidR="005F0E9B" w:rsidRPr="00CC0F3A" w:rsidRDefault="005F0E9B" w:rsidP="005F0E9B">
            <w:pPr>
              <w:pStyle w:val="Sous-titre"/>
              <w:jc w:val="center"/>
            </w:pPr>
            <w:r>
              <w:t>Extrait du plan de zonage en vigueur</w:t>
            </w:r>
          </w:p>
          <w:p w14:paraId="1BB21D82" w14:textId="29FB2776" w:rsidR="00A529EF" w:rsidRPr="00B8588B" w:rsidRDefault="00EF1498">
            <w:pPr>
              <w:numPr>
                <w:ilvl w:val="1"/>
                <w:numId w:val="0"/>
              </w:numPr>
              <w:spacing w:before="120"/>
              <w:jc w:val="center"/>
              <w:rPr>
                <w:rFonts w:eastAsiaTheme="minorEastAsia"/>
                <w:b/>
                <w:bCs/>
                <w:color w:val="00B0F0"/>
                <w:spacing w:val="15"/>
              </w:rPr>
            </w:pPr>
            <w:r w:rsidRPr="00EF1498">
              <w:rPr>
                <w:rFonts w:eastAsiaTheme="minorEastAsia"/>
                <w:b/>
                <w:bCs/>
                <w:noProof/>
                <w:color w:val="00B0F0"/>
                <w:spacing w:val="15"/>
              </w:rPr>
              <w:drawing>
                <wp:inline distT="0" distB="0" distL="0" distR="0" wp14:anchorId="2325A2A0" wp14:editId="468C4D93">
                  <wp:extent cx="1292528" cy="2226624"/>
                  <wp:effectExtent l="0" t="0" r="3175" b="2540"/>
                  <wp:docPr id="10910820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82054" name=""/>
                          <pic:cNvPicPr/>
                        </pic:nvPicPr>
                        <pic:blipFill>
                          <a:blip r:embed="rId68"/>
                          <a:stretch>
                            <a:fillRect/>
                          </a:stretch>
                        </pic:blipFill>
                        <pic:spPr>
                          <a:xfrm>
                            <a:off x="0" y="0"/>
                            <a:ext cx="1298445" cy="2236818"/>
                          </a:xfrm>
                          <a:prstGeom prst="rect">
                            <a:avLst/>
                          </a:prstGeom>
                        </pic:spPr>
                      </pic:pic>
                    </a:graphicData>
                  </a:graphic>
                </wp:inline>
              </w:drawing>
            </w:r>
          </w:p>
        </w:tc>
        <w:tc>
          <w:tcPr>
            <w:tcW w:w="4541" w:type="dxa"/>
            <w:gridSpan w:val="2"/>
            <w:shd w:val="clear" w:color="auto" w:fill="E2EFD9" w:themeFill="accent6" w:themeFillTint="33"/>
          </w:tcPr>
          <w:p w14:paraId="5FFA9AC2" w14:textId="77777777" w:rsidR="005F0E9B" w:rsidRPr="00DD5B23" w:rsidRDefault="005F0E9B" w:rsidP="005F0E9B">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218BDC6C" w14:textId="3D69A66A" w:rsidR="00A529EF" w:rsidRPr="00B8588B" w:rsidRDefault="00EF1498">
            <w:pPr>
              <w:numPr>
                <w:ilvl w:val="1"/>
                <w:numId w:val="0"/>
              </w:numPr>
              <w:spacing w:before="120"/>
              <w:jc w:val="center"/>
              <w:rPr>
                <w:rFonts w:eastAsiaTheme="minorEastAsia"/>
                <w:b/>
                <w:bCs/>
                <w:color w:val="00B0F0"/>
                <w:spacing w:val="15"/>
              </w:rPr>
            </w:pPr>
            <w:r w:rsidRPr="00EF1498">
              <w:rPr>
                <w:rFonts w:eastAsiaTheme="minorEastAsia"/>
                <w:b/>
                <w:bCs/>
                <w:noProof/>
                <w:color w:val="00B0F0"/>
                <w:spacing w:val="15"/>
              </w:rPr>
              <w:drawing>
                <wp:inline distT="0" distB="0" distL="0" distR="0" wp14:anchorId="1921F9DE" wp14:editId="6537483E">
                  <wp:extent cx="1183090" cy="2084119"/>
                  <wp:effectExtent l="0" t="0" r="0" b="0"/>
                  <wp:docPr id="7229434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43451" name=""/>
                          <pic:cNvPicPr/>
                        </pic:nvPicPr>
                        <pic:blipFill>
                          <a:blip r:embed="rId69"/>
                          <a:stretch>
                            <a:fillRect/>
                          </a:stretch>
                        </pic:blipFill>
                        <pic:spPr>
                          <a:xfrm>
                            <a:off x="0" y="0"/>
                            <a:ext cx="1186571" cy="2090252"/>
                          </a:xfrm>
                          <a:prstGeom prst="rect">
                            <a:avLst/>
                          </a:prstGeom>
                        </pic:spPr>
                      </pic:pic>
                    </a:graphicData>
                  </a:graphic>
                </wp:inline>
              </w:drawing>
            </w:r>
          </w:p>
        </w:tc>
      </w:tr>
      <w:tr w:rsidR="00562F11" w:rsidRPr="00B8588B" w14:paraId="1C605E99" w14:textId="77777777" w:rsidTr="00EF1498">
        <w:trPr>
          <w:gridAfter w:val="1"/>
          <w:wAfter w:w="34" w:type="dxa"/>
          <w:cantSplit/>
          <w:trHeight w:val="140"/>
          <w:tblHeader/>
        </w:trPr>
        <w:tc>
          <w:tcPr>
            <w:tcW w:w="4536" w:type="dxa"/>
            <w:shd w:val="clear" w:color="auto" w:fill="E2EFD9" w:themeFill="accent6" w:themeFillTint="33"/>
          </w:tcPr>
          <w:p w14:paraId="7CB85367" w14:textId="7A4DAE73" w:rsidR="00A529EF" w:rsidRDefault="0048522A">
            <w:pPr>
              <w:pStyle w:val="Sous-titre"/>
              <w:jc w:val="center"/>
            </w:pPr>
            <w:r w:rsidRPr="0048522A">
              <w:rPr>
                <w:b/>
                <w:bCs/>
                <w:noProof/>
                <w:color w:val="00B0F0"/>
              </w:rPr>
              <w:drawing>
                <wp:inline distT="0" distB="0" distL="0" distR="0" wp14:anchorId="112A7295" wp14:editId="247A7AE6">
                  <wp:extent cx="2299720" cy="1704109"/>
                  <wp:effectExtent l="0" t="0" r="5715" b="0"/>
                  <wp:docPr id="16956757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75776" name=""/>
                          <pic:cNvPicPr/>
                        </pic:nvPicPr>
                        <pic:blipFill>
                          <a:blip r:embed="rId70"/>
                          <a:stretch>
                            <a:fillRect/>
                          </a:stretch>
                        </pic:blipFill>
                        <pic:spPr>
                          <a:xfrm>
                            <a:off x="0" y="0"/>
                            <a:ext cx="2311557" cy="1712880"/>
                          </a:xfrm>
                          <a:prstGeom prst="rect">
                            <a:avLst/>
                          </a:prstGeom>
                        </pic:spPr>
                      </pic:pic>
                    </a:graphicData>
                  </a:graphic>
                </wp:inline>
              </w:drawing>
            </w:r>
          </w:p>
        </w:tc>
        <w:tc>
          <w:tcPr>
            <w:tcW w:w="4507" w:type="dxa"/>
            <w:shd w:val="clear" w:color="auto" w:fill="E2EFD9" w:themeFill="accent6" w:themeFillTint="33"/>
          </w:tcPr>
          <w:p w14:paraId="46649978" w14:textId="6C55E46A" w:rsidR="00A529EF" w:rsidRPr="00DD5B23" w:rsidRDefault="0048522A">
            <w:pPr>
              <w:pStyle w:val="Sous-titre"/>
              <w:jc w:val="center"/>
              <w:rPr>
                <w:b/>
                <w:bCs/>
                <w:color w:val="00B0F0"/>
              </w:rPr>
            </w:pPr>
            <w:r w:rsidRPr="0048522A">
              <w:rPr>
                <w:b/>
                <w:bCs/>
                <w:noProof/>
                <w:color w:val="00B0F0"/>
              </w:rPr>
              <w:drawing>
                <wp:inline distT="0" distB="0" distL="0" distR="0" wp14:anchorId="3628A999" wp14:editId="50FF2C6C">
                  <wp:extent cx="2324298" cy="1706447"/>
                  <wp:effectExtent l="0" t="0" r="0" b="8255"/>
                  <wp:docPr id="4668673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867320" name=""/>
                          <pic:cNvPicPr/>
                        </pic:nvPicPr>
                        <pic:blipFill>
                          <a:blip r:embed="rId71"/>
                          <a:stretch>
                            <a:fillRect/>
                          </a:stretch>
                        </pic:blipFill>
                        <pic:spPr>
                          <a:xfrm>
                            <a:off x="0" y="0"/>
                            <a:ext cx="2339949" cy="1717937"/>
                          </a:xfrm>
                          <a:prstGeom prst="rect">
                            <a:avLst/>
                          </a:prstGeom>
                        </pic:spPr>
                      </pic:pic>
                    </a:graphicData>
                  </a:graphic>
                </wp:inline>
              </w:drawing>
            </w:r>
          </w:p>
        </w:tc>
      </w:tr>
    </w:tbl>
    <w:p w14:paraId="20408F9A" w14:textId="77777777" w:rsidR="00EF1498" w:rsidRDefault="00EF1498">
      <w:pPr>
        <w:suppressAutoHyphens w:val="0"/>
        <w:spacing w:after="160" w:line="259" w:lineRule="auto"/>
        <w:jc w:val="left"/>
        <w:rPr>
          <w:rFonts w:asciiTheme="majorHAnsi" w:eastAsiaTheme="majorEastAsia" w:hAnsiTheme="majorHAnsi" w:cstheme="majorBidi"/>
          <w:b/>
          <w:color w:val="385623" w:themeColor="accent6" w:themeShade="80"/>
          <w:sz w:val="24"/>
          <w:szCs w:val="24"/>
        </w:rPr>
      </w:pPr>
      <w:r>
        <w:br w:type="page"/>
      </w:r>
    </w:p>
    <w:p w14:paraId="3819CA6E" w14:textId="35973BE0" w:rsidR="00A529EF" w:rsidRDefault="00A529EF" w:rsidP="00A529EF">
      <w:pPr>
        <w:pStyle w:val="Titre3"/>
      </w:pPr>
      <w:r>
        <w:lastRenderedPageBreak/>
        <w:t>Modification d</w:t>
      </w:r>
      <w:r w:rsidR="00E177E0">
        <w:t>e deux</w:t>
      </w:r>
      <w:r w:rsidR="0048522A">
        <w:t xml:space="preserve"> </w:t>
      </w:r>
      <w:r>
        <w:t>emplacement</w:t>
      </w:r>
      <w:r w:rsidR="00E177E0">
        <w:t>s</w:t>
      </w:r>
      <w:r>
        <w:t xml:space="preserve"> réservé</w:t>
      </w:r>
      <w:r w:rsidR="00E177E0">
        <w:t>s</w:t>
      </w:r>
    </w:p>
    <w:p w14:paraId="12B25065" w14:textId="6E5484EE" w:rsidR="0048522A" w:rsidRDefault="0048522A" w:rsidP="0048522A">
      <w:r>
        <w:t>L’emplacement n°14, dédié au projet de Bus à Haut Niveau de Service (BHNS) porté par la Métropole, est modifié afin que ce dernier corresponde au futur tracé</w:t>
      </w:r>
      <w:r w:rsidR="007904C5">
        <w:t xml:space="preserve"> et tienne compte de son avancé.</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426"/>
        <w:gridCol w:w="34"/>
        <w:gridCol w:w="4424"/>
        <w:gridCol w:w="83"/>
      </w:tblGrid>
      <w:tr w:rsidR="0048522A" w:rsidRPr="00B8588B" w14:paraId="1C641BDB" w14:textId="77777777" w:rsidTr="00513D94">
        <w:trPr>
          <w:gridAfter w:val="1"/>
          <w:wAfter w:w="83" w:type="dxa"/>
          <w:cantSplit/>
          <w:trHeight w:val="7797"/>
          <w:tblHeader/>
        </w:trPr>
        <w:tc>
          <w:tcPr>
            <w:tcW w:w="4426" w:type="dxa"/>
            <w:shd w:val="clear" w:color="auto" w:fill="E2EFD9" w:themeFill="accent6" w:themeFillTint="33"/>
          </w:tcPr>
          <w:p w14:paraId="5DC2F394" w14:textId="77777777" w:rsidR="0048522A" w:rsidRPr="00CC0F3A" w:rsidRDefault="0048522A" w:rsidP="00513D94">
            <w:pPr>
              <w:pStyle w:val="Sous-titre"/>
              <w:jc w:val="center"/>
            </w:pPr>
            <w:r>
              <w:t>Extrait du plan de zonage en vigueur</w:t>
            </w:r>
          </w:p>
          <w:p w14:paraId="1B075A25" w14:textId="53FB87A6" w:rsidR="0048522A" w:rsidRPr="00B8588B" w:rsidRDefault="007904C5" w:rsidP="00513D94">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73642" behindDoc="0" locked="0" layoutInCell="1" allowOverlap="1" wp14:anchorId="65FCE782" wp14:editId="52524036">
                      <wp:simplePos x="0" y="0"/>
                      <wp:positionH relativeFrom="column">
                        <wp:posOffset>711734</wp:posOffset>
                      </wp:positionH>
                      <wp:positionV relativeFrom="paragraph">
                        <wp:posOffset>1166266</wp:posOffset>
                      </wp:positionV>
                      <wp:extent cx="260838" cy="208084"/>
                      <wp:effectExtent l="114300" t="114300" r="120650" b="116205"/>
                      <wp:wrapNone/>
                      <wp:docPr id="1385138172" name="Ellipse 1"/>
                      <wp:cNvGraphicFramePr/>
                      <a:graphic xmlns:a="http://schemas.openxmlformats.org/drawingml/2006/main">
                        <a:graphicData uri="http://schemas.microsoft.com/office/word/2010/wordprocessingShape">
                          <wps:wsp>
                            <wps:cNvSpPr/>
                            <wps:spPr>
                              <a:xfrm>
                                <a:off x="0" y="0"/>
                                <a:ext cx="260838" cy="208084"/>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4F1E89" id="Ellipse 1" o:spid="_x0000_s1026" style="position:absolute;margin-left:56.05pt;margin-top:91.85pt;width:20.55pt;height:16.4pt;z-index:2516736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Pr>
                <w:noProof/>
              </w:rPr>
              <mc:AlternateContent>
                <mc:Choice Requires="wps">
                  <w:drawing>
                    <wp:anchor distT="0" distB="0" distL="114300" distR="114300" simplePos="0" relativeHeight="251668522" behindDoc="0" locked="0" layoutInCell="1" allowOverlap="1" wp14:anchorId="019A135F" wp14:editId="1BDF9BA9">
                      <wp:simplePos x="0" y="0"/>
                      <wp:positionH relativeFrom="column">
                        <wp:posOffset>423545</wp:posOffset>
                      </wp:positionH>
                      <wp:positionV relativeFrom="paragraph">
                        <wp:posOffset>3042463</wp:posOffset>
                      </wp:positionV>
                      <wp:extent cx="260838" cy="208084"/>
                      <wp:effectExtent l="114300" t="114300" r="120650" b="116205"/>
                      <wp:wrapNone/>
                      <wp:docPr id="329183212" name="Ellipse 1"/>
                      <wp:cNvGraphicFramePr/>
                      <a:graphic xmlns:a="http://schemas.openxmlformats.org/drawingml/2006/main">
                        <a:graphicData uri="http://schemas.microsoft.com/office/word/2010/wordprocessingShape">
                          <wps:wsp>
                            <wps:cNvSpPr/>
                            <wps:spPr>
                              <a:xfrm>
                                <a:off x="0" y="0"/>
                                <a:ext cx="260838" cy="208084"/>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2B0CC5" id="Ellipse 1" o:spid="_x0000_s1026" style="position:absolute;margin-left:33.35pt;margin-top:239.55pt;width:20.55pt;height:16.4pt;z-index:2516685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sidR="00EF1498">
              <w:rPr>
                <w:noProof/>
              </w:rPr>
              <mc:AlternateContent>
                <mc:Choice Requires="wps">
                  <w:drawing>
                    <wp:anchor distT="0" distB="0" distL="114300" distR="114300" simplePos="0" relativeHeight="251678762" behindDoc="0" locked="0" layoutInCell="1" allowOverlap="1" wp14:anchorId="3CEAE5FD" wp14:editId="01A93F08">
                      <wp:simplePos x="0" y="0"/>
                      <wp:positionH relativeFrom="column">
                        <wp:posOffset>451263</wp:posOffset>
                      </wp:positionH>
                      <wp:positionV relativeFrom="paragraph">
                        <wp:posOffset>403340</wp:posOffset>
                      </wp:positionV>
                      <wp:extent cx="260838" cy="208084"/>
                      <wp:effectExtent l="114300" t="114300" r="120650" b="116205"/>
                      <wp:wrapNone/>
                      <wp:docPr id="642030807" name="Ellipse 1"/>
                      <wp:cNvGraphicFramePr/>
                      <a:graphic xmlns:a="http://schemas.openxmlformats.org/drawingml/2006/main">
                        <a:graphicData uri="http://schemas.microsoft.com/office/word/2010/wordprocessingShape">
                          <wps:wsp>
                            <wps:cNvSpPr/>
                            <wps:spPr>
                              <a:xfrm>
                                <a:off x="0" y="0"/>
                                <a:ext cx="260838" cy="208084"/>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474F8E" id="Ellipse 1" o:spid="_x0000_s1026" style="position:absolute;margin-left:35.55pt;margin-top:31.75pt;width:20.55pt;height:16.4pt;z-index:2516787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" filled="f" strokecolor="#00b0f0" strokeweight="3pt">
                      <v:stroke joinstyle="miter"/>
                      <v:shadow on="t" type="perspective" color="black" opacity="26214f" offset="0,0" matrix="66847f,,,66847f"/>
                    </v:roundrect>
                  </w:pict>
                </mc:Fallback>
              </mc:AlternateContent>
            </w:r>
            <w:r w:rsidR="0048522A">
              <w:rPr>
                <w:noProof/>
              </w:rPr>
              <mc:AlternateContent>
                <mc:Choice Requires="wps">
                  <w:drawing>
                    <wp:anchor distT="0" distB="0" distL="114300" distR="114300" simplePos="0" relativeHeight="251669546" behindDoc="0" locked="0" layoutInCell="1" allowOverlap="1" wp14:anchorId="4A16C14C" wp14:editId="7A661903">
                      <wp:simplePos x="0" y="0"/>
                      <wp:positionH relativeFrom="column">
                        <wp:posOffset>468742</wp:posOffset>
                      </wp:positionH>
                      <wp:positionV relativeFrom="paragraph">
                        <wp:posOffset>1783753</wp:posOffset>
                      </wp:positionV>
                      <wp:extent cx="260838" cy="208084"/>
                      <wp:effectExtent l="114300" t="114300" r="120650" b="116205"/>
                      <wp:wrapNone/>
                      <wp:docPr id="1888245376" name="Ellipse 1"/>
                      <wp:cNvGraphicFramePr/>
                      <a:graphic xmlns:a="http://schemas.openxmlformats.org/drawingml/2006/main">
                        <a:graphicData uri="http://schemas.microsoft.com/office/word/2010/wordprocessingShape">
                          <wps:wsp>
                            <wps:cNvSpPr/>
                            <wps:spPr>
                              <a:xfrm>
                                <a:off x="0" y="0"/>
                                <a:ext cx="260838" cy="208084"/>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0DC1FD" id="Ellipse 1" o:spid="_x0000_s1026" style="position:absolute;margin-left:36.9pt;margin-top:140.45pt;width:20.55pt;height:16.4pt;z-index:2516695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sidR="0048522A" w:rsidRPr="0001705D">
              <w:rPr>
                <w:rFonts w:eastAsiaTheme="minorEastAsia"/>
                <w:b/>
                <w:bCs/>
                <w:noProof/>
                <w:color w:val="00B0F0"/>
                <w:spacing w:val="15"/>
              </w:rPr>
              <w:drawing>
                <wp:inline distT="0" distB="0" distL="0" distR="0" wp14:anchorId="29552207" wp14:editId="0DCBC5E2">
                  <wp:extent cx="2538046" cy="4731483"/>
                  <wp:effectExtent l="0" t="0" r="0" b="0"/>
                  <wp:docPr id="874212127" name="Espace réservé du contenu 4">
                    <a:extLst xmlns:a="http://schemas.openxmlformats.org/drawingml/2006/main">
                      <a:ext uri="{FF2B5EF4-FFF2-40B4-BE49-F238E27FC236}">
                        <a16:creationId xmlns:a16="http://schemas.microsoft.com/office/drawing/2014/main" id="{3BF0CE2C-597C-FD9D-E865-FFD92E270D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74212127" name="Espace réservé du contenu 4">
                            <a:extLst>
                              <a:ext uri="{FF2B5EF4-FFF2-40B4-BE49-F238E27FC236}">
                                <a16:creationId xmlns:a16="http://schemas.microsoft.com/office/drawing/2014/main" id="{3BF0CE2C-597C-FD9D-E865-FFD92E270D5F}"/>
                              </a:ext>
                            </a:extLst>
                          </pic:cNvPr>
                          <pic:cNvPicPr>
                            <a:picLocks noGrp="1" noChangeAspect="1"/>
                          </pic:cNvPicPr>
                        </pic:nvPicPr>
                        <pic:blipFill>
                          <a:blip r:embed="rId72">
                            <a:extLst>
                              <a:ext uri="{28A0092B-C50C-407E-A947-70E740481C1C}">
                                <a14:useLocalDpi xmlns:a14="http://schemas.microsoft.com/office/drawing/2010/main" val="0"/>
                              </a:ext>
                            </a:extLst>
                          </a:blip>
                          <a:srcRect l="1091" r="1091"/>
                          <a:stretch>
                            <a:fillRect/>
                          </a:stretch>
                        </pic:blipFill>
                        <pic:spPr bwMode="auto">
                          <a:xfrm>
                            <a:off x="0" y="0"/>
                            <a:ext cx="2538046" cy="4731483"/>
                          </a:xfrm>
                          <a:prstGeom prst="rect">
                            <a:avLst/>
                          </a:prstGeom>
                          <a:ln>
                            <a:noFill/>
                          </a:ln>
                          <a:extLst>
                            <a:ext uri="{53640926-AAD7-44D8-BBD7-CCE9431645EC}">
                              <a14:shadowObscured xmlns:a14="http://schemas.microsoft.com/office/drawing/2010/main"/>
                            </a:ext>
                          </a:extLst>
                        </pic:spPr>
                      </pic:pic>
                    </a:graphicData>
                  </a:graphic>
                </wp:inline>
              </w:drawing>
            </w:r>
          </w:p>
        </w:tc>
        <w:tc>
          <w:tcPr>
            <w:tcW w:w="4458" w:type="dxa"/>
            <w:gridSpan w:val="2"/>
            <w:shd w:val="clear" w:color="auto" w:fill="E2EFD9" w:themeFill="accent6" w:themeFillTint="33"/>
          </w:tcPr>
          <w:p w14:paraId="041A0E11" w14:textId="2C88BE2A" w:rsidR="0048522A" w:rsidRPr="00DD5B23" w:rsidRDefault="0048522A" w:rsidP="00513D94">
            <w:pPr>
              <w:pStyle w:val="Sous-titre"/>
              <w:jc w:val="center"/>
              <w:rPr>
                <w:b/>
                <w:bCs/>
                <w:color w:val="00B0F0"/>
              </w:rPr>
            </w:pPr>
            <w:r w:rsidRPr="00DD5B23">
              <w:rPr>
                <w:b/>
                <w:bCs/>
                <w:color w:val="00B0F0"/>
              </w:rPr>
              <w:t>Extrait du</w:t>
            </w:r>
            <w:r>
              <w:rPr>
                <w:b/>
                <w:bCs/>
                <w:color w:val="00B0F0"/>
              </w:rPr>
              <w:t xml:space="preserve"> projet de modification du</w:t>
            </w:r>
            <w:r w:rsidRPr="00DD5B23">
              <w:rPr>
                <w:b/>
                <w:bCs/>
                <w:color w:val="00B0F0"/>
              </w:rPr>
              <w:t xml:space="preserve"> plan de zonage </w:t>
            </w:r>
          </w:p>
          <w:p w14:paraId="769A66BB" w14:textId="14F42927" w:rsidR="0048522A" w:rsidRPr="00B8588B" w:rsidRDefault="007904C5" w:rsidP="00513D94">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80810" behindDoc="0" locked="0" layoutInCell="1" allowOverlap="1" wp14:anchorId="7278EF48" wp14:editId="3179E9FE">
                      <wp:simplePos x="0" y="0"/>
                      <wp:positionH relativeFrom="column">
                        <wp:posOffset>425882</wp:posOffset>
                      </wp:positionH>
                      <wp:positionV relativeFrom="paragraph">
                        <wp:posOffset>1806575</wp:posOffset>
                      </wp:positionV>
                      <wp:extent cx="260838" cy="208084"/>
                      <wp:effectExtent l="114300" t="114300" r="120650" b="116205"/>
                      <wp:wrapNone/>
                      <wp:docPr id="547677089" name="Ellipse 1"/>
                      <wp:cNvGraphicFramePr/>
                      <a:graphic xmlns:a="http://schemas.openxmlformats.org/drawingml/2006/main">
                        <a:graphicData uri="http://schemas.microsoft.com/office/word/2010/wordprocessingShape">
                          <wps:wsp>
                            <wps:cNvSpPr/>
                            <wps:spPr>
                              <a:xfrm>
                                <a:off x="0" y="0"/>
                                <a:ext cx="260838" cy="208084"/>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0CDAC1" id="Ellipse 1" o:spid="_x0000_s1026" style="position:absolute;margin-left:33.55pt;margin-top:142.25pt;width:20.55pt;height:16.4pt;z-index:2516808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sidRPr="007904C5">
              <w:rPr>
                <w:rFonts w:eastAsiaTheme="minorEastAsia"/>
                <w:b/>
                <w:bCs/>
                <w:noProof/>
                <w:color w:val="00B0F0"/>
                <w:spacing w:val="15"/>
              </w:rPr>
              <w:drawing>
                <wp:inline distT="0" distB="0" distL="0" distR="0" wp14:anchorId="2F273CEF" wp14:editId="2CA478AA">
                  <wp:extent cx="2496929" cy="4528109"/>
                  <wp:effectExtent l="0" t="0" r="0" b="6350"/>
                  <wp:docPr id="1250386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8609" name=""/>
                          <pic:cNvPicPr/>
                        </pic:nvPicPr>
                        <pic:blipFill>
                          <a:blip r:embed="rId73"/>
                          <a:stretch>
                            <a:fillRect/>
                          </a:stretch>
                        </pic:blipFill>
                        <pic:spPr>
                          <a:xfrm>
                            <a:off x="0" y="0"/>
                            <a:ext cx="2506312" cy="4545124"/>
                          </a:xfrm>
                          <a:prstGeom prst="rect">
                            <a:avLst/>
                          </a:prstGeom>
                        </pic:spPr>
                      </pic:pic>
                    </a:graphicData>
                  </a:graphic>
                </wp:inline>
              </w:drawing>
            </w:r>
          </w:p>
        </w:tc>
      </w:tr>
      <w:tr w:rsidR="0048522A" w:rsidRPr="00B8588B" w14:paraId="42AB393B" w14:textId="77777777" w:rsidTr="00513D94">
        <w:trPr>
          <w:cantSplit/>
          <w:trHeight w:val="140"/>
          <w:tblHeader/>
        </w:trPr>
        <w:tc>
          <w:tcPr>
            <w:tcW w:w="4460" w:type="dxa"/>
            <w:gridSpan w:val="2"/>
            <w:shd w:val="clear" w:color="auto" w:fill="E2EFD9" w:themeFill="accent6" w:themeFillTint="33"/>
          </w:tcPr>
          <w:p w14:paraId="0D512784" w14:textId="77777777" w:rsidR="0048522A" w:rsidRDefault="0048522A" w:rsidP="00513D94">
            <w:pPr>
              <w:pStyle w:val="Sous-titre"/>
              <w:jc w:val="center"/>
            </w:pPr>
            <w:r>
              <w:rPr>
                <w:noProof/>
              </w:rPr>
              <mc:AlternateContent>
                <mc:Choice Requires="wps">
                  <w:drawing>
                    <wp:anchor distT="0" distB="0" distL="114300" distR="114300" simplePos="0" relativeHeight="251676714" behindDoc="0" locked="0" layoutInCell="1" allowOverlap="1" wp14:anchorId="3DBF7628" wp14:editId="7524C1AE">
                      <wp:simplePos x="0" y="0"/>
                      <wp:positionH relativeFrom="column">
                        <wp:posOffset>1151890</wp:posOffset>
                      </wp:positionH>
                      <wp:positionV relativeFrom="paragraph">
                        <wp:posOffset>710996</wp:posOffset>
                      </wp:positionV>
                      <wp:extent cx="260838" cy="208084"/>
                      <wp:effectExtent l="114300" t="114300" r="120650" b="116205"/>
                      <wp:wrapNone/>
                      <wp:docPr id="161327357" name="Ellipse 1"/>
                      <wp:cNvGraphicFramePr/>
                      <a:graphic xmlns:a="http://schemas.openxmlformats.org/drawingml/2006/main">
                        <a:graphicData uri="http://schemas.microsoft.com/office/word/2010/wordprocessingShape">
                          <wps:wsp>
                            <wps:cNvSpPr/>
                            <wps:spPr>
                              <a:xfrm>
                                <a:off x="0" y="0"/>
                                <a:ext cx="260838" cy="208084"/>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CA7050" id="Ellipse 1" o:spid="_x0000_s1026" style="position:absolute;margin-left:90.7pt;margin-top:56pt;width:20.55pt;height:16.4pt;z-index:2516767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" filled="f" strokecolor="#00b0f0" strokeweight="3pt">
                      <v:stroke joinstyle="miter"/>
                      <v:shadow on="t" type="perspective" color="black" opacity="26214f" offset="0,0" matrix="66847f,,,66847f"/>
                    </v:roundrect>
                  </w:pict>
                </mc:Fallback>
              </mc:AlternateContent>
            </w:r>
            <w:r w:rsidRPr="0001705D">
              <w:rPr>
                <w:b/>
                <w:bCs/>
                <w:noProof/>
                <w:color w:val="00B0F0"/>
              </w:rPr>
              <w:drawing>
                <wp:inline distT="0" distB="0" distL="0" distR="0" wp14:anchorId="1E2738A8" wp14:editId="03CF3638">
                  <wp:extent cx="2505891" cy="1182025"/>
                  <wp:effectExtent l="0" t="0" r="8890" b="0"/>
                  <wp:docPr id="574176174" name="Espace réservé du contenu 4" descr="Une image contenant texte, capture d’écran, carte&#10;&#10;Description générée automatiquement">
                    <a:extLst xmlns:a="http://schemas.openxmlformats.org/drawingml/2006/main">
                      <a:ext uri="{FF2B5EF4-FFF2-40B4-BE49-F238E27FC236}">
                        <a16:creationId xmlns:a16="http://schemas.microsoft.com/office/drawing/2014/main" id="{3BF0CE2C-597C-FD9D-E865-FFD92E270D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4176174" name="Espace réservé du contenu 4" descr="Une image contenant texte, capture d’écran, carte&#10;&#10;Description générée automatiquement">
                            <a:extLst>
                              <a:ext uri="{FF2B5EF4-FFF2-40B4-BE49-F238E27FC236}">
                                <a16:creationId xmlns:a16="http://schemas.microsoft.com/office/drawing/2014/main" id="{3BF0CE2C-597C-FD9D-E865-FFD92E270D5F}"/>
                              </a:ext>
                            </a:extLst>
                          </pic:cNvPr>
                          <pic:cNvPicPr>
                            <a:picLocks noGrp="1" noChangeAspect="1"/>
                          </pic:cNvPicPr>
                        </pic:nvPicPr>
                        <pic:blipFill>
                          <a:blip r:embed="rId74">
                            <a:extLst>
                              <a:ext uri="{28A0092B-C50C-407E-A947-70E740481C1C}">
                                <a14:useLocalDpi xmlns:a14="http://schemas.microsoft.com/office/drawing/2010/main" val="0"/>
                              </a:ext>
                            </a:extLst>
                          </a:blip>
                          <a:srcRect t="8071" b="8071"/>
                          <a:stretch>
                            <a:fillRect/>
                          </a:stretch>
                        </pic:blipFill>
                        <pic:spPr bwMode="auto">
                          <a:xfrm>
                            <a:off x="0" y="0"/>
                            <a:ext cx="2505891" cy="1182025"/>
                          </a:xfrm>
                          <a:prstGeom prst="rect">
                            <a:avLst/>
                          </a:prstGeom>
                          <a:ln>
                            <a:noFill/>
                          </a:ln>
                          <a:extLst>
                            <a:ext uri="{53640926-AAD7-44D8-BBD7-CCE9431645EC}">
                              <a14:shadowObscured xmlns:a14="http://schemas.microsoft.com/office/drawing/2010/main"/>
                            </a:ext>
                          </a:extLst>
                        </pic:spPr>
                      </pic:pic>
                    </a:graphicData>
                  </a:graphic>
                </wp:inline>
              </w:drawing>
            </w:r>
          </w:p>
        </w:tc>
        <w:tc>
          <w:tcPr>
            <w:tcW w:w="4507" w:type="dxa"/>
            <w:gridSpan w:val="2"/>
            <w:shd w:val="clear" w:color="auto" w:fill="E2EFD9" w:themeFill="accent6" w:themeFillTint="33"/>
          </w:tcPr>
          <w:p w14:paraId="7D65BA5B" w14:textId="77777777" w:rsidR="0048522A" w:rsidRPr="00DD5B23" w:rsidRDefault="0048522A" w:rsidP="00513D94">
            <w:pPr>
              <w:pStyle w:val="Sous-titre"/>
              <w:jc w:val="center"/>
              <w:rPr>
                <w:b/>
                <w:bCs/>
                <w:color w:val="00B0F0"/>
              </w:rPr>
            </w:pPr>
            <w:r w:rsidRPr="0001705D">
              <w:rPr>
                <w:b/>
                <w:bCs/>
                <w:noProof/>
                <w:color w:val="00B0F0"/>
              </w:rPr>
              <w:drawing>
                <wp:inline distT="0" distB="0" distL="0" distR="0" wp14:anchorId="04B231F3" wp14:editId="11765608">
                  <wp:extent cx="2412395" cy="1185950"/>
                  <wp:effectExtent l="0" t="0" r="6985" b="0"/>
                  <wp:docPr id="765535745" name="Espace réservé du contenu 4" descr="Une image contenant texte, capture d’écran, carte, graphisme&#10;&#10;Description générée automatiquement">
                    <a:extLst xmlns:a="http://schemas.openxmlformats.org/drawingml/2006/main">
                      <a:ext uri="{FF2B5EF4-FFF2-40B4-BE49-F238E27FC236}">
                        <a16:creationId xmlns:a16="http://schemas.microsoft.com/office/drawing/2014/main" id="{3BF0CE2C-597C-FD9D-E865-FFD92E270D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65535745" name="Espace réservé du contenu 4" descr="Une image contenant texte, capture d’écran, carte, graphisme&#10;&#10;Description générée automatiquement">
                            <a:extLst>
                              <a:ext uri="{FF2B5EF4-FFF2-40B4-BE49-F238E27FC236}">
                                <a16:creationId xmlns:a16="http://schemas.microsoft.com/office/drawing/2014/main" id="{3BF0CE2C-597C-FD9D-E865-FFD92E270D5F}"/>
                              </a:ext>
                            </a:extLst>
                          </pic:cNvPr>
                          <pic:cNvPicPr>
                            <a:picLocks noGrp="1" noChangeAspect="1"/>
                          </pic:cNvPicPr>
                        </pic:nvPicPr>
                        <pic:blipFill>
                          <a:blip r:embed="rId75">
                            <a:extLst>
                              <a:ext uri="{28A0092B-C50C-407E-A947-70E740481C1C}">
                                <a14:useLocalDpi xmlns:a14="http://schemas.microsoft.com/office/drawing/2010/main" val="0"/>
                              </a:ext>
                            </a:extLst>
                          </a:blip>
                          <a:srcRect t="5542" b="5542"/>
                          <a:stretch>
                            <a:fillRect/>
                          </a:stretch>
                        </pic:blipFill>
                        <pic:spPr bwMode="auto">
                          <a:xfrm>
                            <a:off x="0" y="0"/>
                            <a:ext cx="2412395" cy="11859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5B3CFF9" w14:textId="59A804D2" w:rsidR="0048522A" w:rsidRDefault="0048522A" w:rsidP="0048522A"/>
    <w:p w14:paraId="21A31889" w14:textId="77777777" w:rsidR="00EF1498" w:rsidRDefault="00EF1498">
      <w:pPr>
        <w:suppressAutoHyphens w:val="0"/>
        <w:spacing w:after="160" w:line="259" w:lineRule="auto"/>
        <w:jc w:val="left"/>
      </w:pPr>
      <w:r>
        <w:br w:type="page"/>
      </w:r>
    </w:p>
    <w:p w14:paraId="2340A708" w14:textId="488EE895" w:rsidR="00562F11" w:rsidRDefault="00A529EF" w:rsidP="00A529EF">
      <w:r>
        <w:lastRenderedPageBreak/>
        <w:t xml:space="preserve">L’emplacement réservé n°44 </w:t>
      </w:r>
      <w:r w:rsidR="00E177E0">
        <w:t xml:space="preserve">relatif au tracé de la voie verte au bénéfice de la Métropole </w:t>
      </w:r>
      <w:r>
        <w:t>est modifié pour être mis en conformité avec le tracé établi par des géomètres.</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none" w:sz="0" w:space="0" w:color="auto"/>
          <w:insideV w:val="single" w:sz="24" w:space="0" w:color="FFFFFF" w:themeColor="background1"/>
        </w:tblBorders>
        <w:shd w:val="clear" w:color="auto" w:fill="E2EFD9" w:themeFill="accent6" w:themeFillTint="33"/>
        <w:tblLook w:val="04A0" w:firstRow="1" w:lastRow="0" w:firstColumn="1" w:lastColumn="0" w:noHBand="0" w:noVBand="1"/>
      </w:tblPr>
      <w:tblGrid>
        <w:gridCol w:w="4446"/>
        <w:gridCol w:w="4458"/>
      </w:tblGrid>
      <w:tr w:rsidR="00A529EF" w:rsidRPr="00B8588B" w14:paraId="19846FAA" w14:textId="77777777">
        <w:trPr>
          <w:cantSplit/>
          <w:trHeight w:val="140"/>
          <w:tblHeader/>
        </w:trPr>
        <w:tc>
          <w:tcPr>
            <w:tcW w:w="4446" w:type="dxa"/>
            <w:shd w:val="clear" w:color="auto" w:fill="E2EFD9" w:themeFill="accent6" w:themeFillTint="33"/>
          </w:tcPr>
          <w:p w14:paraId="1B9987BC" w14:textId="77777777" w:rsidR="00A529EF" w:rsidRDefault="00A529EF">
            <w:pPr>
              <w:pStyle w:val="Sous-titre"/>
              <w:jc w:val="center"/>
            </w:pPr>
            <w:r>
              <w:t>Extrait du plan de zonage avant</w:t>
            </w:r>
          </w:p>
          <w:p w14:paraId="6BF8F004" w14:textId="77777777" w:rsidR="00A529EF" w:rsidRPr="00B8588B" w:rsidRDefault="00A529EF">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72" behindDoc="0" locked="0" layoutInCell="1" allowOverlap="1" wp14:anchorId="74EB6108" wp14:editId="7079F869">
                      <wp:simplePos x="0" y="0"/>
                      <wp:positionH relativeFrom="column">
                        <wp:posOffset>388459</wp:posOffset>
                      </wp:positionH>
                      <wp:positionV relativeFrom="paragraph">
                        <wp:posOffset>462053</wp:posOffset>
                      </wp:positionV>
                      <wp:extent cx="1442430" cy="474859"/>
                      <wp:effectExtent l="95250" t="190500" r="100965" b="192405"/>
                      <wp:wrapNone/>
                      <wp:docPr id="185785183" name="Ellipse 1"/>
                      <wp:cNvGraphicFramePr/>
                      <a:graphic xmlns:a="http://schemas.openxmlformats.org/drawingml/2006/main">
                        <a:graphicData uri="http://schemas.microsoft.com/office/word/2010/wordprocessingShape">
                          <wps:wsp>
                            <wps:cNvSpPr/>
                            <wps:spPr>
                              <a:xfrm rot="20634795">
                                <a:off x="0" y="0"/>
                                <a:ext cx="1442430" cy="474859"/>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8999AD1" id="Ellipse 1" o:spid="_x0000_s1026" style="position:absolute;margin-left:30.6pt;margin-top:36.4pt;width:113.6pt;height:37.4pt;rotation:-1054261fd;z-index:251669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" filled="f" strokecolor="#00b0f0" strokeweight="3pt">
                      <v:stroke joinstyle="miter"/>
                      <v:shadow on="t" type="perspective" color="black" opacity="26214f" offset="0,0" matrix="66847f,,,66847f"/>
                    </v:oval>
                  </w:pict>
                </mc:Fallback>
              </mc:AlternateContent>
            </w:r>
            <w:r w:rsidRPr="001A7BF1">
              <w:rPr>
                <w:noProof/>
              </w:rPr>
              <w:drawing>
                <wp:inline distT="0" distB="0" distL="0" distR="0" wp14:anchorId="7E82451E" wp14:editId="123BD1F4">
                  <wp:extent cx="2676644" cy="1738630"/>
                  <wp:effectExtent l="0" t="0" r="9525" b="0"/>
                  <wp:docPr id="444674985" name="Espace réservé du contenu 4" descr="Une image contenant texte, carte, Plan, diagramme&#10;&#10;Description générée automatiquement">
                    <a:extLst xmlns:a="http://schemas.openxmlformats.org/drawingml/2006/main">
                      <a:ext uri="{FF2B5EF4-FFF2-40B4-BE49-F238E27FC236}">
                        <a16:creationId xmlns:a16="http://schemas.microsoft.com/office/drawing/2014/main" id="{95900A92-6236-DF34-7965-2ADBCE5BD3A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44674985" name="Espace réservé du contenu 4" descr="Une image contenant texte, carte, Plan, diagramme&#10;&#10;Description générée automatiquement">
                            <a:extLst>
                              <a:ext uri="{FF2B5EF4-FFF2-40B4-BE49-F238E27FC236}">
                                <a16:creationId xmlns:a16="http://schemas.microsoft.com/office/drawing/2014/main" id="{95900A92-6236-DF34-7965-2ADBCE5BD3A7}"/>
                              </a:ext>
                            </a:extLst>
                          </pic:cNvPr>
                          <pic:cNvPicPr>
                            <a:picLocks noGrp="1" noChangeAspect="1"/>
                          </pic:cNvPicPr>
                        </pic:nvPicPr>
                        <pic:blipFill rotWithShape="1">
                          <a:blip r:embed="rId76">
                            <a:extLst>
                              <a:ext uri="{28A0092B-C50C-407E-A947-70E740481C1C}">
                                <a14:useLocalDpi xmlns:a14="http://schemas.microsoft.com/office/drawing/2010/main" val="0"/>
                              </a:ext>
                            </a:extLst>
                          </a:blip>
                          <a:srcRect l="16140" t="14359" r="18320" b="17826"/>
                          <a:stretch/>
                        </pic:blipFill>
                        <pic:spPr bwMode="auto">
                          <a:xfrm>
                            <a:off x="0" y="0"/>
                            <a:ext cx="2691086" cy="1748011"/>
                          </a:xfrm>
                          <a:prstGeom prst="rect">
                            <a:avLst/>
                          </a:prstGeom>
                          <a:ln>
                            <a:noFill/>
                          </a:ln>
                          <a:extLst>
                            <a:ext uri="{53640926-AAD7-44D8-BBD7-CCE9431645EC}">
                              <a14:shadowObscured xmlns:a14="http://schemas.microsoft.com/office/drawing/2010/main"/>
                            </a:ext>
                          </a:extLst>
                        </pic:spPr>
                      </pic:pic>
                    </a:graphicData>
                  </a:graphic>
                </wp:inline>
              </w:drawing>
            </w:r>
          </w:p>
        </w:tc>
        <w:tc>
          <w:tcPr>
            <w:tcW w:w="4458" w:type="dxa"/>
            <w:shd w:val="clear" w:color="auto" w:fill="E2EFD9" w:themeFill="accent6" w:themeFillTint="33"/>
          </w:tcPr>
          <w:p w14:paraId="481CB68C" w14:textId="77777777" w:rsidR="00A529EF" w:rsidRDefault="00A529EF">
            <w:pPr>
              <w:pStyle w:val="Sous-titre"/>
              <w:jc w:val="center"/>
              <w:rPr>
                <w:b/>
                <w:bCs/>
                <w:color w:val="00B0F0"/>
              </w:rPr>
            </w:pPr>
            <w:r w:rsidRPr="00DD5B23">
              <w:rPr>
                <w:b/>
                <w:bCs/>
                <w:color w:val="00B0F0"/>
              </w:rPr>
              <w:t>Extrait du plan de zonage après</w:t>
            </w:r>
          </w:p>
          <w:p w14:paraId="109404AF" w14:textId="77777777" w:rsidR="00A529EF" w:rsidRPr="00B8588B" w:rsidRDefault="00A529EF">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73" behindDoc="0" locked="0" layoutInCell="1" allowOverlap="1" wp14:anchorId="057C2766" wp14:editId="1BF23038">
                      <wp:simplePos x="0" y="0"/>
                      <wp:positionH relativeFrom="column">
                        <wp:posOffset>303702</wp:posOffset>
                      </wp:positionH>
                      <wp:positionV relativeFrom="paragraph">
                        <wp:posOffset>931083</wp:posOffset>
                      </wp:positionV>
                      <wp:extent cx="1814946" cy="393513"/>
                      <wp:effectExtent l="76200" t="266700" r="0" b="273685"/>
                      <wp:wrapNone/>
                      <wp:docPr id="910516526" name="Ellipse 1"/>
                      <wp:cNvGraphicFramePr/>
                      <a:graphic xmlns:a="http://schemas.openxmlformats.org/drawingml/2006/main">
                        <a:graphicData uri="http://schemas.microsoft.com/office/word/2010/wordprocessingShape">
                          <wps:wsp>
                            <wps:cNvSpPr/>
                            <wps:spPr>
                              <a:xfrm rot="20482455">
                                <a:off x="0" y="0"/>
                                <a:ext cx="1814946" cy="393513"/>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282E868" id="Ellipse 1" o:spid="_x0000_s1026" style="position:absolute;margin-left:23.9pt;margin-top:73.3pt;width:142.9pt;height:31pt;rotation:-1220657fd;z-index:2516705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" filled="f" strokecolor="#00b0f0" strokeweight="3pt">
                      <v:stroke joinstyle="miter"/>
                      <v:shadow on="t" type="perspective" color="black" opacity="26214f" offset="0,0" matrix="66847f,,,66847f"/>
                    </v:oval>
                  </w:pict>
                </mc:Fallback>
              </mc:AlternateContent>
            </w:r>
            <w:r w:rsidRPr="001A7BF1">
              <w:rPr>
                <w:noProof/>
              </w:rPr>
              <w:drawing>
                <wp:inline distT="0" distB="0" distL="0" distR="0" wp14:anchorId="2E9CDFB0" wp14:editId="35309F20">
                  <wp:extent cx="2681168" cy="1738630"/>
                  <wp:effectExtent l="0" t="0" r="5080" b="0"/>
                  <wp:docPr id="759866675" name="Image 6" descr="Une image contenant carte, texte&#10;&#10;Description générée automatiquement">
                    <a:extLst xmlns:a="http://schemas.openxmlformats.org/drawingml/2006/main">
                      <a:ext uri="{FF2B5EF4-FFF2-40B4-BE49-F238E27FC236}">
                        <a16:creationId xmlns:a16="http://schemas.microsoft.com/office/drawing/2014/main" id="{118AFE47-763A-E15C-D023-15E6944621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66675" name="Image 6" descr="Une image contenant carte, texte&#10;&#10;Description générée automatiquement">
                            <a:extLst>
                              <a:ext uri="{FF2B5EF4-FFF2-40B4-BE49-F238E27FC236}">
                                <a16:creationId xmlns:a16="http://schemas.microsoft.com/office/drawing/2014/main" id="{118AFE47-763A-E15C-D023-15E6944621EF}"/>
                              </a:ext>
                            </a:extLst>
                          </pic:cNvPr>
                          <pic:cNvPicPr>
                            <a:picLocks noChangeAspect="1"/>
                          </pic:cNvPicPr>
                        </pic:nvPicPr>
                        <pic:blipFill rotWithShape="1">
                          <a:blip r:embed="rId77">
                            <a:extLst>
                              <a:ext uri="{28A0092B-C50C-407E-A947-70E740481C1C}">
                                <a14:useLocalDpi xmlns:a14="http://schemas.microsoft.com/office/drawing/2010/main" val="0"/>
                              </a:ext>
                            </a:extLst>
                          </a:blip>
                          <a:srcRect l="9640" r="11455" b="15372"/>
                          <a:stretch/>
                        </pic:blipFill>
                        <pic:spPr bwMode="auto">
                          <a:xfrm>
                            <a:off x="0" y="0"/>
                            <a:ext cx="2699607" cy="1750587"/>
                          </a:xfrm>
                          <a:prstGeom prst="rect">
                            <a:avLst/>
                          </a:prstGeom>
                          <a:ln>
                            <a:noFill/>
                          </a:ln>
                          <a:extLst>
                            <a:ext uri="{53640926-AAD7-44D8-BBD7-CCE9431645EC}">
                              <a14:shadowObscured xmlns:a14="http://schemas.microsoft.com/office/drawing/2010/main"/>
                            </a:ext>
                          </a:extLst>
                        </pic:spPr>
                      </pic:pic>
                    </a:graphicData>
                  </a:graphic>
                </wp:inline>
              </w:drawing>
            </w:r>
          </w:p>
        </w:tc>
      </w:tr>
    </w:tbl>
    <w:p w14:paraId="08BC882E" w14:textId="0F99780C" w:rsidR="00A529EF" w:rsidRDefault="00A529EF" w:rsidP="00A529EF">
      <w:pPr>
        <w:pStyle w:val="Titre3"/>
      </w:pPr>
      <w:r>
        <w:t xml:space="preserve">Ajout de </w:t>
      </w:r>
      <w:r w:rsidR="0048522A">
        <w:t>4</w:t>
      </w:r>
      <w:r>
        <w:t xml:space="preserve"> emplacements réservés </w:t>
      </w:r>
    </w:p>
    <w:p w14:paraId="5020147D" w14:textId="7088E1F9" w:rsidR="00596D7B" w:rsidRDefault="00A529EF">
      <w:r>
        <w:t>Les emplacements réservés n°49, n°50</w:t>
      </w:r>
      <w:r w:rsidR="0048522A">
        <w:t xml:space="preserve">, </w:t>
      </w:r>
      <w:r>
        <w:t xml:space="preserve">n°51 </w:t>
      </w:r>
      <w:r w:rsidR="0048522A">
        <w:t xml:space="preserve">et n°52 </w:t>
      </w:r>
      <w:r>
        <w:t>sont créés, au bénéfice de la commune, et ce pour la sauvegarde de continuités écologiques</w:t>
      </w:r>
      <w:r w:rsidR="0048522A">
        <w:t xml:space="preserve"> (49, 50 et 51) et pour la création d’un cheminement piétonnier (52) dans le secteur de La Castellane</w:t>
      </w:r>
      <w:r>
        <w:t>. Il s’agit d’emplacements réservés sans impact négatif sur la consommation d’espaces naturels, agr</w:t>
      </w:r>
      <w:r w:rsidR="00596D7B">
        <w:t>i</w:t>
      </w:r>
      <w:r>
        <w:t>coles et forestiers.</w:t>
      </w:r>
      <w:r w:rsidRPr="00424432">
        <w:rPr>
          <w:noProof/>
        </w:rPr>
        <w:t xml:space="preserve"> </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678"/>
        <w:gridCol w:w="4394"/>
      </w:tblGrid>
      <w:tr w:rsidR="00A529EF" w:rsidRPr="00B8588B" w14:paraId="142FDE7B" w14:textId="77777777">
        <w:trPr>
          <w:trHeight w:val="140"/>
        </w:trPr>
        <w:tc>
          <w:tcPr>
            <w:tcW w:w="4678" w:type="dxa"/>
            <w:shd w:val="clear" w:color="auto" w:fill="E2EFD9" w:themeFill="accent6" w:themeFillTint="33"/>
          </w:tcPr>
          <w:p w14:paraId="5E6D6064" w14:textId="782C21F8" w:rsidR="00A529EF" w:rsidRDefault="00A529EF">
            <w:pPr>
              <w:pStyle w:val="Sous-titre"/>
              <w:jc w:val="center"/>
            </w:pPr>
            <w:r>
              <w:t>Extraits du plan de zonage avant</w:t>
            </w:r>
          </w:p>
          <w:p w14:paraId="2517D244" w14:textId="77777777" w:rsidR="00A529EF" w:rsidRPr="00B8588B" w:rsidRDefault="00A529EF">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74" behindDoc="0" locked="0" layoutInCell="1" allowOverlap="1" wp14:anchorId="1435E0E9" wp14:editId="25554CBE">
                      <wp:simplePos x="0" y="0"/>
                      <wp:positionH relativeFrom="column">
                        <wp:posOffset>1069316</wp:posOffset>
                      </wp:positionH>
                      <wp:positionV relativeFrom="paragraph">
                        <wp:posOffset>288116</wp:posOffset>
                      </wp:positionV>
                      <wp:extent cx="702189" cy="1265556"/>
                      <wp:effectExtent l="133350" t="114300" r="136525" b="125095"/>
                      <wp:wrapNone/>
                      <wp:docPr id="1831342267" name="Ellipse 1"/>
                      <wp:cNvGraphicFramePr/>
                      <a:graphic xmlns:a="http://schemas.openxmlformats.org/drawingml/2006/main">
                        <a:graphicData uri="http://schemas.microsoft.com/office/word/2010/wordprocessingShape">
                          <wps:wsp>
                            <wps:cNvSpPr/>
                            <wps:spPr>
                              <a:xfrm rot="567881">
                                <a:off x="0" y="0"/>
                                <a:ext cx="702189" cy="1265556"/>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D75D13A" id="Ellipse 1" o:spid="_x0000_s1026" style="position:absolute;margin-left:84.2pt;margin-top:22.7pt;width:55.3pt;height:99.65pt;rotation:620277fd;z-index:251671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" filled="f" strokecolor="#00b0f0" strokeweight="3pt">
                      <v:stroke joinstyle="miter"/>
                      <v:shadow on="t" type="perspective" color="black" opacity="26214f" offset="0,0" matrix="66847f,,,66847f"/>
                    </v:oval>
                  </w:pict>
                </mc:Fallback>
              </mc:AlternateContent>
            </w:r>
            <w:r w:rsidRPr="00424432">
              <w:rPr>
                <w:noProof/>
              </w:rPr>
              <w:drawing>
                <wp:inline distT="0" distB="0" distL="0" distR="0" wp14:anchorId="51D7D8EC" wp14:editId="546DDEC1">
                  <wp:extent cx="1517570" cy="1805305"/>
                  <wp:effectExtent l="0" t="0" r="6985" b="4445"/>
                  <wp:docPr id="869259041" name="Espace réservé du contenu 4" descr="Une image contenant texte, carte&#10;&#10;Description générée automatiquement">
                    <a:extLst xmlns:a="http://schemas.openxmlformats.org/drawingml/2006/main">
                      <a:ext uri="{FF2B5EF4-FFF2-40B4-BE49-F238E27FC236}">
                        <a16:creationId xmlns:a16="http://schemas.microsoft.com/office/drawing/2014/main" id="{D0BD072B-71F3-15A5-9D38-B232394D1B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69259041" name="Espace réservé du contenu 4" descr="Une image contenant texte, carte&#10;&#10;Description générée automatiquement">
                            <a:extLst>
                              <a:ext uri="{FF2B5EF4-FFF2-40B4-BE49-F238E27FC236}">
                                <a16:creationId xmlns:a16="http://schemas.microsoft.com/office/drawing/2014/main" id="{D0BD072B-71F3-15A5-9D38-B232394D1B0B}"/>
                              </a:ext>
                            </a:extLst>
                          </pic:cNvPr>
                          <pic:cNvPicPr>
                            <a:picLocks noGrp="1" noChangeAspect="1"/>
                          </pic:cNvPicPr>
                        </pic:nvPicPr>
                        <pic:blipFill rotWithShape="1">
                          <a:blip r:embed="rId78">
                            <a:extLst>
                              <a:ext uri="{28A0092B-C50C-407E-A947-70E740481C1C}">
                                <a14:useLocalDpi xmlns:a14="http://schemas.microsoft.com/office/drawing/2010/main" val="0"/>
                              </a:ext>
                            </a:extLst>
                          </a:blip>
                          <a:srcRect l="19693" t="20614" r="50691" b="47330"/>
                          <a:stretch/>
                        </pic:blipFill>
                        <pic:spPr bwMode="auto">
                          <a:xfrm>
                            <a:off x="0" y="0"/>
                            <a:ext cx="1521556" cy="1810047"/>
                          </a:xfrm>
                          <a:prstGeom prst="rect">
                            <a:avLst/>
                          </a:prstGeom>
                          <a:ln>
                            <a:noFill/>
                          </a:ln>
                          <a:extLst>
                            <a:ext uri="{53640926-AAD7-44D8-BBD7-CCE9431645EC}">
                              <a14:shadowObscured xmlns:a14="http://schemas.microsoft.com/office/drawing/2010/main"/>
                            </a:ext>
                          </a:extLst>
                        </pic:spPr>
                      </pic:pic>
                    </a:graphicData>
                  </a:graphic>
                </wp:inline>
              </w:drawing>
            </w:r>
          </w:p>
        </w:tc>
        <w:tc>
          <w:tcPr>
            <w:tcW w:w="4394" w:type="dxa"/>
            <w:shd w:val="clear" w:color="auto" w:fill="E2EFD9" w:themeFill="accent6" w:themeFillTint="33"/>
          </w:tcPr>
          <w:p w14:paraId="1DEA50CC" w14:textId="77777777" w:rsidR="00A529EF" w:rsidRDefault="00A529EF">
            <w:pPr>
              <w:pStyle w:val="Sous-titre"/>
              <w:jc w:val="center"/>
              <w:rPr>
                <w:b/>
                <w:bCs/>
                <w:color w:val="00B0F0"/>
              </w:rPr>
            </w:pPr>
            <w:r w:rsidRPr="00DD5B23">
              <w:rPr>
                <w:b/>
                <w:bCs/>
                <w:color w:val="00B0F0"/>
              </w:rPr>
              <w:t>Extrait</w:t>
            </w:r>
            <w:r>
              <w:rPr>
                <w:b/>
                <w:bCs/>
                <w:color w:val="00B0F0"/>
              </w:rPr>
              <w:t>s</w:t>
            </w:r>
            <w:r w:rsidRPr="00DD5B23">
              <w:rPr>
                <w:b/>
                <w:bCs/>
                <w:color w:val="00B0F0"/>
              </w:rPr>
              <w:t xml:space="preserve"> du plan de zonage après</w:t>
            </w:r>
          </w:p>
          <w:p w14:paraId="412A70A2" w14:textId="77777777" w:rsidR="00A529EF" w:rsidRPr="00B8588B" w:rsidRDefault="00A529EF">
            <w:pPr>
              <w:numPr>
                <w:ilvl w:val="1"/>
                <w:numId w:val="0"/>
              </w:numPr>
              <w:spacing w:before="120"/>
              <w:jc w:val="center"/>
              <w:rPr>
                <w:rFonts w:eastAsiaTheme="minorEastAsia"/>
                <w:b/>
                <w:bCs/>
                <w:color w:val="00B0F0"/>
                <w:spacing w:val="15"/>
              </w:rPr>
            </w:pPr>
            <w:r>
              <w:rPr>
                <w:noProof/>
              </w:rPr>
              <mc:AlternateContent>
                <mc:Choice Requires="wps">
                  <w:drawing>
                    <wp:anchor distT="0" distB="0" distL="114300" distR="114300" simplePos="0" relativeHeight="251658275" behindDoc="0" locked="0" layoutInCell="1" allowOverlap="1" wp14:anchorId="6C8D005C" wp14:editId="160761C4">
                      <wp:simplePos x="0" y="0"/>
                      <wp:positionH relativeFrom="column">
                        <wp:posOffset>1006128</wp:posOffset>
                      </wp:positionH>
                      <wp:positionV relativeFrom="paragraph">
                        <wp:posOffset>234950</wp:posOffset>
                      </wp:positionV>
                      <wp:extent cx="702189" cy="1265556"/>
                      <wp:effectExtent l="133350" t="114300" r="136525" b="125095"/>
                      <wp:wrapNone/>
                      <wp:docPr id="103443775" name="Ellipse 1"/>
                      <wp:cNvGraphicFramePr/>
                      <a:graphic xmlns:a="http://schemas.openxmlformats.org/drawingml/2006/main">
                        <a:graphicData uri="http://schemas.microsoft.com/office/word/2010/wordprocessingShape">
                          <wps:wsp>
                            <wps:cNvSpPr/>
                            <wps:spPr>
                              <a:xfrm rot="567881">
                                <a:off x="0" y="0"/>
                                <a:ext cx="702189" cy="1265556"/>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0D96892" id="Ellipse 1" o:spid="_x0000_s1026" style="position:absolute;margin-left:79.2pt;margin-top:18.5pt;width:55.3pt;height:99.65pt;rotation:620277fd;z-index:251672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" filled="f" strokecolor="#00b0f0" strokeweight="3pt">
                      <v:stroke joinstyle="miter"/>
                      <v:shadow on="t" type="perspective" color="black" opacity="26214f" offset="0,0" matrix="66847f,,,66847f"/>
                    </v:oval>
                  </w:pict>
                </mc:Fallback>
              </mc:AlternateContent>
            </w:r>
            <w:r w:rsidRPr="00424432">
              <w:rPr>
                <w:noProof/>
              </w:rPr>
              <w:drawing>
                <wp:inline distT="0" distB="0" distL="0" distR="0" wp14:anchorId="3F936615" wp14:editId="343E52E7">
                  <wp:extent cx="1517650" cy="1805354"/>
                  <wp:effectExtent l="0" t="0" r="6350" b="4445"/>
                  <wp:docPr id="759179750" name="Image 6" descr="Une image contenant texte, carte&#10;&#10;Description générée automatiquement">
                    <a:extLst xmlns:a="http://schemas.openxmlformats.org/drawingml/2006/main">
                      <a:ext uri="{FF2B5EF4-FFF2-40B4-BE49-F238E27FC236}">
                        <a16:creationId xmlns:a16="http://schemas.microsoft.com/office/drawing/2014/main" id="{D09B0162-C44B-F9F1-088D-1E26E9CA55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179750" name="Image 6" descr="Une image contenant texte, carte&#10;&#10;Description générée automatiquement">
                            <a:extLst>
                              <a:ext uri="{FF2B5EF4-FFF2-40B4-BE49-F238E27FC236}">
                                <a16:creationId xmlns:a16="http://schemas.microsoft.com/office/drawing/2014/main" id="{D09B0162-C44B-F9F1-088D-1E26E9CA5550}"/>
                              </a:ext>
                            </a:extLst>
                          </pic:cNvPr>
                          <pic:cNvPicPr>
                            <a:picLocks noChangeAspect="1"/>
                          </pic:cNvPicPr>
                        </pic:nvPicPr>
                        <pic:blipFill rotWithShape="1">
                          <a:blip r:embed="rId79">
                            <a:extLst>
                              <a:ext uri="{28A0092B-C50C-407E-A947-70E740481C1C}">
                                <a14:useLocalDpi xmlns:a14="http://schemas.microsoft.com/office/drawing/2010/main" val="0"/>
                              </a:ext>
                            </a:extLst>
                          </a:blip>
                          <a:srcRect l="20246" t="18229" r="49372" b="47264"/>
                          <a:stretch/>
                        </pic:blipFill>
                        <pic:spPr bwMode="auto">
                          <a:xfrm>
                            <a:off x="0" y="0"/>
                            <a:ext cx="1531523" cy="1821857"/>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Grilledutableau"/>
        <w:tblpPr w:leftFromText="141" w:rightFromText="141" w:vertAnchor="text" w:horzAnchor="margin" w:tblpY="-47"/>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678"/>
        <w:gridCol w:w="4394"/>
      </w:tblGrid>
      <w:tr w:rsidR="00A529EF" w:rsidRPr="00B8588B" w14:paraId="42E33C5E" w14:textId="77777777">
        <w:trPr>
          <w:trHeight w:val="140"/>
        </w:trPr>
        <w:tc>
          <w:tcPr>
            <w:tcW w:w="4678" w:type="dxa"/>
            <w:shd w:val="clear" w:color="auto" w:fill="E2EFD9" w:themeFill="accent6" w:themeFillTint="33"/>
          </w:tcPr>
          <w:p w14:paraId="0B76D02E" w14:textId="2AC0B0FE" w:rsidR="00A529EF" w:rsidRDefault="00A529EF">
            <w:pPr>
              <w:pStyle w:val="Sous-titre"/>
              <w:jc w:val="center"/>
            </w:pPr>
            <w:r>
              <w:rPr>
                <w:noProof/>
              </w:rPr>
              <mc:AlternateContent>
                <mc:Choice Requires="wps">
                  <w:drawing>
                    <wp:anchor distT="0" distB="0" distL="114300" distR="114300" simplePos="0" relativeHeight="251658279" behindDoc="0" locked="0" layoutInCell="1" allowOverlap="1" wp14:anchorId="259B143C" wp14:editId="55FF3252">
                      <wp:simplePos x="0" y="0"/>
                      <wp:positionH relativeFrom="column">
                        <wp:posOffset>845820</wp:posOffset>
                      </wp:positionH>
                      <wp:positionV relativeFrom="paragraph">
                        <wp:posOffset>455294</wp:posOffset>
                      </wp:positionV>
                      <wp:extent cx="835025" cy="1031240"/>
                      <wp:effectExtent l="133350" t="114300" r="117475" b="130810"/>
                      <wp:wrapNone/>
                      <wp:docPr id="1254040605" name="Ellipse 1"/>
                      <wp:cNvGraphicFramePr/>
                      <a:graphic xmlns:a="http://schemas.openxmlformats.org/drawingml/2006/main">
                        <a:graphicData uri="http://schemas.microsoft.com/office/word/2010/wordprocessingShape">
                          <wps:wsp>
                            <wps:cNvSpPr/>
                            <wps:spPr>
                              <a:xfrm rot="567881">
                                <a:off x="0" y="0"/>
                                <a:ext cx="835025" cy="1031240"/>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E52805C" id="Ellipse 1" o:spid="_x0000_s1026" style="position:absolute;margin-left:66.6pt;margin-top:35.85pt;width:65.75pt;height:81.2pt;rotation:620277fd;z-index:251676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" filled="f" strokecolor="#00b0f0" strokeweight="3pt">
                      <v:stroke joinstyle="miter"/>
                      <v:shadow on="t" type="perspective" color="black" opacity="26214f" offset="0,0" matrix="66847f,,,66847f"/>
                    </v:oval>
                  </w:pict>
                </mc:Fallback>
              </mc:AlternateContent>
            </w:r>
            <w:r w:rsidRPr="005673A2">
              <w:rPr>
                <w:b/>
                <w:bCs/>
                <w:noProof/>
                <w:color w:val="00B0F0"/>
              </w:rPr>
              <w:drawing>
                <wp:inline distT="0" distB="0" distL="0" distR="0" wp14:anchorId="1E29690C" wp14:editId="3A3A5BCA">
                  <wp:extent cx="2044031" cy="1606550"/>
                  <wp:effectExtent l="0" t="0" r="0" b="0"/>
                  <wp:docPr id="1311040755" name="Image 6" descr="Une image contenant carte, texte&#10;&#10;Description générée automatiquement">
                    <a:extLst xmlns:a="http://schemas.openxmlformats.org/drawingml/2006/main">
                      <a:ext uri="{FF2B5EF4-FFF2-40B4-BE49-F238E27FC236}">
                        <a16:creationId xmlns:a16="http://schemas.microsoft.com/office/drawing/2014/main" id="{BEB4A925-58BD-45CC-2E8C-6630FC5B00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40755" name="Image 6" descr="Une image contenant carte, texte&#10;&#10;Description générée automatiquement">
                            <a:extLst>
                              <a:ext uri="{FF2B5EF4-FFF2-40B4-BE49-F238E27FC236}">
                                <a16:creationId xmlns:a16="http://schemas.microsoft.com/office/drawing/2014/main" id="{BEB4A925-58BD-45CC-2E8C-6630FC5B00C6}"/>
                              </a:ext>
                            </a:extLst>
                          </pic:cNvPr>
                          <pic:cNvPicPr>
                            <a:picLocks noChangeAspect="1"/>
                          </pic:cNvPicPr>
                        </pic:nvPicPr>
                        <pic:blipFill rotWithShape="1">
                          <a:blip r:embed="rId80">
                            <a:extLst>
                              <a:ext uri="{28A0092B-C50C-407E-A947-70E740481C1C}">
                                <a14:useLocalDpi xmlns:a14="http://schemas.microsoft.com/office/drawing/2010/main" val="0"/>
                              </a:ext>
                            </a:extLst>
                          </a:blip>
                          <a:srcRect l="33942" t="31165" r="28702" b="16145"/>
                          <a:stretch/>
                        </pic:blipFill>
                        <pic:spPr bwMode="auto">
                          <a:xfrm>
                            <a:off x="0" y="0"/>
                            <a:ext cx="2078151" cy="1633367"/>
                          </a:xfrm>
                          <a:prstGeom prst="rect">
                            <a:avLst/>
                          </a:prstGeom>
                          <a:ln>
                            <a:noFill/>
                          </a:ln>
                          <a:extLst>
                            <a:ext uri="{53640926-AAD7-44D8-BBD7-CCE9431645EC}">
                              <a14:shadowObscured xmlns:a14="http://schemas.microsoft.com/office/drawing/2010/main"/>
                            </a:ext>
                          </a:extLst>
                        </pic:spPr>
                      </pic:pic>
                    </a:graphicData>
                  </a:graphic>
                </wp:inline>
              </w:drawing>
            </w:r>
          </w:p>
        </w:tc>
        <w:tc>
          <w:tcPr>
            <w:tcW w:w="4394" w:type="dxa"/>
            <w:shd w:val="clear" w:color="auto" w:fill="E2EFD9" w:themeFill="accent6" w:themeFillTint="33"/>
          </w:tcPr>
          <w:p w14:paraId="681D30BA" w14:textId="77777777" w:rsidR="00A529EF" w:rsidRPr="00DD5B23" w:rsidRDefault="00A529EF">
            <w:pPr>
              <w:pStyle w:val="Sous-titre"/>
              <w:jc w:val="center"/>
              <w:rPr>
                <w:b/>
                <w:bCs/>
                <w:color w:val="00B0F0"/>
              </w:rPr>
            </w:pPr>
            <w:r>
              <w:rPr>
                <w:noProof/>
              </w:rPr>
              <mc:AlternateContent>
                <mc:Choice Requires="wps">
                  <w:drawing>
                    <wp:anchor distT="0" distB="0" distL="114300" distR="114300" simplePos="0" relativeHeight="251658278" behindDoc="0" locked="0" layoutInCell="1" allowOverlap="1" wp14:anchorId="31785334" wp14:editId="6BE032B7">
                      <wp:simplePos x="0" y="0"/>
                      <wp:positionH relativeFrom="column">
                        <wp:posOffset>735967</wp:posOffset>
                      </wp:positionH>
                      <wp:positionV relativeFrom="paragraph">
                        <wp:posOffset>450850</wp:posOffset>
                      </wp:positionV>
                      <wp:extent cx="835631" cy="1031576"/>
                      <wp:effectExtent l="133350" t="114300" r="117475" b="130810"/>
                      <wp:wrapNone/>
                      <wp:docPr id="1534836305" name="Ellipse 1"/>
                      <wp:cNvGraphicFramePr/>
                      <a:graphic xmlns:a="http://schemas.openxmlformats.org/drawingml/2006/main">
                        <a:graphicData uri="http://schemas.microsoft.com/office/word/2010/wordprocessingShape">
                          <wps:wsp>
                            <wps:cNvSpPr/>
                            <wps:spPr>
                              <a:xfrm rot="567881">
                                <a:off x="0" y="0"/>
                                <a:ext cx="835631" cy="1031576"/>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86242D1" id="Ellipse 1" o:spid="_x0000_s1026" style="position:absolute;margin-left:57.95pt;margin-top:35.5pt;width:65.8pt;height:81.25pt;rotation:620277fd;z-index:2516756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" filled="f" strokecolor="#00b0f0" strokeweight="3pt">
                      <v:stroke joinstyle="miter"/>
                      <v:shadow on="t" type="perspective" color="black" opacity="26214f" offset="0,0" matrix="66847f,,,66847f"/>
                    </v:oval>
                  </w:pict>
                </mc:Fallback>
              </mc:AlternateContent>
            </w:r>
            <w:r w:rsidRPr="005673A2">
              <w:rPr>
                <w:b/>
                <w:bCs/>
                <w:noProof/>
                <w:color w:val="00B0F0"/>
              </w:rPr>
              <w:drawing>
                <wp:inline distT="0" distB="0" distL="0" distR="0" wp14:anchorId="1B3C5C8F" wp14:editId="13068A9F">
                  <wp:extent cx="1974215" cy="1607038"/>
                  <wp:effectExtent l="0" t="0" r="6985" b="0"/>
                  <wp:docPr id="779978212" name="Espace réservé du contenu 4" descr="Une image contenant texte, carte&#10;&#10;Description générée automatiquement">
                    <a:extLst xmlns:a="http://schemas.openxmlformats.org/drawingml/2006/main">
                      <a:ext uri="{FF2B5EF4-FFF2-40B4-BE49-F238E27FC236}">
                        <a16:creationId xmlns:a16="http://schemas.microsoft.com/office/drawing/2014/main" id="{534106B5-5D94-020B-1C87-B0C23D586D9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79978212" name="Espace réservé du contenu 4" descr="Une image contenant texte, carte&#10;&#10;Description générée automatiquement">
                            <a:extLst>
                              <a:ext uri="{FF2B5EF4-FFF2-40B4-BE49-F238E27FC236}">
                                <a16:creationId xmlns:a16="http://schemas.microsoft.com/office/drawing/2014/main" id="{534106B5-5D94-020B-1C87-B0C23D586D95}"/>
                              </a:ext>
                            </a:extLst>
                          </pic:cNvPr>
                          <pic:cNvPicPr>
                            <a:picLocks noGrp="1" noChangeAspect="1"/>
                          </pic:cNvPicPr>
                        </pic:nvPicPr>
                        <pic:blipFill rotWithShape="1">
                          <a:blip r:embed="rId81">
                            <a:extLst>
                              <a:ext uri="{28A0092B-C50C-407E-A947-70E740481C1C}">
                                <a14:useLocalDpi xmlns:a14="http://schemas.microsoft.com/office/drawing/2010/main" val="0"/>
                              </a:ext>
                            </a:extLst>
                          </a:blip>
                          <a:srcRect l="38659" t="39489" r="26469" b="16467"/>
                          <a:stretch/>
                        </pic:blipFill>
                        <pic:spPr bwMode="auto">
                          <a:xfrm>
                            <a:off x="0" y="0"/>
                            <a:ext cx="1974535" cy="160729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D461EFB" w14:textId="77777777" w:rsidR="0048522A" w:rsidRDefault="0048522A" w:rsidP="0048522A"/>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678"/>
        <w:gridCol w:w="4394"/>
      </w:tblGrid>
      <w:tr w:rsidR="0048522A" w:rsidRPr="00B8588B" w14:paraId="62078CC0" w14:textId="77777777" w:rsidTr="00513D94">
        <w:trPr>
          <w:trHeight w:val="140"/>
        </w:trPr>
        <w:tc>
          <w:tcPr>
            <w:tcW w:w="4678" w:type="dxa"/>
            <w:shd w:val="clear" w:color="auto" w:fill="E2EFD9" w:themeFill="accent6" w:themeFillTint="33"/>
          </w:tcPr>
          <w:p w14:paraId="261F560E" w14:textId="77777777" w:rsidR="0048522A" w:rsidRDefault="0048522A" w:rsidP="00513D94">
            <w:pPr>
              <w:pStyle w:val="Sous-titre"/>
              <w:jc w:val="center"/>
            </w:pPr>
            <w:r w:rsidRPr="00634F21">
              <w:rPr>
                <w:b/>
                <w:bCs/>
                <w:noProof/>
                <w:color w:val="00B0F0"/>
              </w:rPr>
              <w:lastRenderedPageBreak/>
              <w:drawing>
                <wp:inline distT="0" distB="0" distL="0" distR="0" wp14:anchorId="56AF99DC" wp14:editId="29AE6D48">
                  <wp:extent cx="2556934" cy="2319655"/>
                  <wp:effectExtent l="0" t="0" r="0" b="4445"/>
                  <wp:docPr id="2097736707" name="Espace réservé du contenu 4" descr="Une image contenant carte, texte, diagramme&#10;&#10;Description générée automatiquement">
                    <a:extLst xmlns:a="http://schemas.openxmlformats.org/drawingml/2006/main">
                      <a:ext uri="{FF2B5EF4-FFF2-40B4-BE49-F238E27FC236}">
                        <a16:creationId xmlns:a16="http://schemas.microsoft.com/office/drawing/2014/main" id="{39263360-A301-A8AA-8940-F3C1DE8A4BC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4820564" name="Espace réservé du contenu 4" descr="Une image contenant carte, texte, diagramme&#10;&#10;Description générée automatiquement">
                            <a:extLst>
                              <a:ext uri="{FF2B5EF4-FFF2-40B4-BE49-F238E27FC236}">
                                <a16:creationId xmlns:a16="http://schemas.microsoft.com/office/drawing/2014/main" id="{39263360-A301-A8AA-8940-F3C1DE8A4BC9}"/>
                              </a:ext>
                            </a:extLst>
                          </pic:cNvPr>
                          <pic:cNvPicPr>
                            <a:picLocks noGrp="1" noChangeAspect="1"/>
                          </pic:cNvPicPr>
                        </pic:nvPicPr>
                        <pic:blipFill rotWithShape="1">
                          <a:blip r:embed="rId82"/>
                          <a:srcRect l="16331" t="3026" r="12087" b="16568"/>
                          <a:stretch/>
                        </pic:blipFill>
                        <pic:spPr bwMode="auto">
                          <a:xfrm>
                            <a:off x="0" y="0"/>
                            <a:ext cx="2568597" cy="2330236"/>
                          </a:xfrm>
                          <a:prstGeom prst="rect">
                            <a:avLst/>
                          </a:prstGeom>
                          <a:ln>
                            <a:noFill/>
                          </a:ln>
                          <a:extLst>
                            <a:ext uri="{53640926-AAD7-44D8-BBD7-CCE9431645EC}">
                              <a14:shadowObscured xmlns:a14="http://schemas.microsoft.com/office/drawing/2010/main"/>
                            </a:ext>
                          </a:extLst>
                        </pic:spPr>
                      </pic:pic>
                    </a:graphicData>
                  </a:graphic>
                </wp:inline>
              </w:drawing>
            </w:r>
          </w:p>
        </w:tc>
        <w:tc>
          <w:tcPr>
            <w:tcW w:w="4394" w:type="dxa"/>
            <w:shd w:val="clear" w:color="auto" w:fill="E2EFD9" w:themeFill="accent6" w:themeFillTint="33"/>
          </w:tcPr>
          <w:p w14:paraId="1B352CE2" w14:textId="77777777" w:rsidR="0048522A" w:rsidRPr="00DD5B23" w:rsidRDefault="0048522A" w:rsidP="00513D94">
            <w:pPr>
              <w:pStyle w:val="Sous-titre"/>
              <w:jc w:val="center"/>
              <w:rPr>
                <w:b/>
                <w:bCs/>
                <w:color w:val="00B0F0"/>
              </w:rPr>
            </w:pPr>
            <w:r>
              <w:rPr>
                <w:noProof/>
              </w:rPr>
              <mc:AlternateContent>
                <mc:Choice Requires="wps">
                  <w:drawing>
                    <wp:anchor distT="0" distB="0" distL="114300" distR="114300" simplePos="0" relativeHeight="251665450" behindDoc="0" locked="0" layoutInCell="1" allowOverlap="1" wp14:anchorId="23A32D43" wp14:editId="460C2F78">
                      <wp:simplePos x="0" y="0"/>
                      <wp:positionH relativeFrom="column">
                        <wp:posOffset>704215</wp:posOffset>
                      </wp:positionH>
                      <wp:positionV relativeFrom="paragraph">
                        <wp:posOffset>-189230</wp:posOffset>
                      </wp:positionV>
                      <wp:extent cx="1137285" cy="2637790"/>
                      <wp:effectExtent l="552450" t="0" r="558165" b="0"/>
                      <wp:wrapNone/>
                      <wp:docPr id="1351153115" name="Ellipse 1"/>
                      <wp:cNvGraphicFramePr/>
                      <a:graphic xmlns:a="http://schemas.openxmlformats.org/drawingml/2006/main">
                        <a:graphicData uri="http://schemas.microsoft.com/office/word/2010/wordprocessingShape">
                          <wps:wsp>
                            <wps:cNvSpPr/>
                            <wps:spPr>
                              <a:xfrm rot="18981128">
                                <a:off x="0" y="0"/>
                                <a:ext cx="1137285" cy="2637790"/>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DF87B9" id="Ellipse 1" o:spid="_x0000_s1026" style="position:absolute;margin-left:55.45pt;margin-top:-14.9pt;width:89.55pt;height:207.7pt;rotation:-2860507fd;z-index:2516654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" filled="f" strokecolor="#00b0f0" strokeweight="3pt">
                      <v:stroke joinstyle="miter"/>
                      <v:shadow on="t" type="perspective" color="black" opacity="26214f" offset="0,0" matrix="66847f,,,66847f"/>
                    </v:oval>
                  </w:pict>
                </mc:Fallback>
              </mc:AlternateContent>
            </w:r>
            <w:r>
              <w:rPr>
                <w:noProof/>
              </w:rPr>
              <mc:AlternateContent>
                <mc:Choice Requires="wps">
                  <w:drawing>
                    <wp:anchor distT="0" distB="0" distL="114300" distR="114300" simplePos="0" relativeHeight="251664426" behindDoc="0" locked="0" layoutInCell="1" allowOverlap="1" wp14:anchorId="5C85D70C" wp14:editId="1597DA01">
                      <wp:simplePos x="0" y="0"/>
                      <wp:positionH relativeFrom="column">
                        <wp:posOffset>-2099357</wp:posOffset>
                      </wp:positionH>
                      <wp:positionV relativeFrom="paragraph">
                        <wp:posOffset>-188595</wp:posOffset>
                      </wp:positionV>
                      <wp:extent cx="1137865" cy="2637905"/>
                      <wp:effectExtent l="552450" t="0" r="558165" b="0"/>
                      <wp:wrapNone/>
                      <wp:docPr id="872592838" name="Ellipse 1"/>
                      <wp:cNvGraphicFramePr/>
                      <a:graphic xmlns:a="http://schemas.openxmlformats.org/drawingml/2006/main">
                        <a:graphicData uri="http://schemas.microsoft.com/office/word/2010/wordprocessingShape">
                          <wps:wsp>
                            <wps:cNvSpPr/>
                            <wps:spPr>
                              <a:xfrm rot="18981128">
                                <a:off x="0" y="0"/>
                                <a:ext cx="1137865" cy="2637905"/>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E1A507" id="Ellipse 1" o:spid="_x0000_s1026" style="position:absolute;margin-left:-165.3pt;margin-top:-14.85pt;width:89.6pt;height:207.7pt;rotation:-2860507fd;z-index:2516644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" filled="f" strokecolor="#00b0f0" strokeweight="3pt">
                      <v:stroke joinstyle="miter"/>
                      <v:shadow on="t" type="perspective" color="black" opacity="26214f" offset="0,0" matrix="66847f,,,66847f"/>
                    </v:oval>
                  </w:pict>
                </mc:Fallback>
              </mc:AlternateContent>
            </w:r>
            <w:r w:rsidRPr="00634F21">
              <w:rPr>
                <w:b/>
                <w:bCs/>
                <w:noProof/>
                <w:color w:val="00B0F0"/>
              </w:rPr>
              <w:drawing>
                <wp:inline distT="0" distB="0" distL="0" distR="0" wp14:anchorId="7D930864" wp14:editId="0CB5CEBB">
                  <wp:extent cx="2565400" cy="2319370"/>
                  <wp:effectExtent l="0" t="0" r="6350" b="5080"/>
                  <wp:docPr id="168408561" name="Image 6" descr="Une image contenant texte, carte&#10;&#10;Description générée automatiquement">
                    <a:extLst xmlns:a="http://schemas.openxmlformats.org/drawingml/2006/main">
                      <a:ext uri="{FF2B5EF4-FFF2-40B4-BE49-F238E27FC236}">
                        <a16:creationId xmlns:a16="http://schemas.microsoft.com/office/drawing/2014/main" id="{CD0BD4C4-06A4-8F6E-33CE-84948DE59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833893" name="Image 6" descr="Une image contenant texte, carte&#10;&#10;Description générée automatiquement">
                            <a:extLst>
                              <a:ext uri="{FF2B5EF4-FFF2-40B4-BE49-F238E27FC236}">
                                <a16:creationId xmlns:a16="http://schemas.microsoft.com/office/drawing/2014/main" id="{CD0BD4C4-06A4-8F6E-33CE-84948DE597CE}"/>
                              </a:ext>
                            </a:extLst>
                          </pic:cNvPr>
                          <pic:cNvPicPr>
                            <a:picLocks noChangeAspect="1"/>
                          </pic:cNvPicPr>
                        </pic:nvPicPr>
                        <pic:blipFill rotWithShape="1">
                          <a:blip r:embed="rId83"/>
                          <a:srcRect l="19359" t="8631" r="913" b="13894"/>
                          <a:stretch/>
                        </pic:blipFill>
                        <pic:spPr bwMode="auto">
                          <a:xfrm>
                            <a:off x="0" y="0"/>
                            <a:ext cx="2575841" cy="2328810"/>
                          </a:xfrm>
                          <a:prstGeom prst="rect">
                            <a:avLst/>
                          </a:prstGeom>
                          <a:ln>
                            <a:noFill/>
                          </a:ln>
                          <a:extLst>
                            <a:ext uri="{53640926-AAD7-44D8-BBD7-CCE9431645EC}">
                              <a14:shadowObscured xmlns:a14="http://schemas.microsoft.com/office/drawing/2010/main"/>
                            </a:ext>
                          </a:extLst>
                        </pic:spPr>
                      </pic:pic>
                    </a:graphicData>
                  </a:graphic>
                </wp:inline>
              </w:drawing>
            </w:r>
          </w:p>
        </w:tc>
      </w:tr>
      <w:tr w:rsidR="00A529EF" w:rsidRPr="00B8588B" w14:paraId="7783667C" w14:textId="77777777">
        <w:trPr>
          <w:trHeight w:val="140"/>
        </w:trPr>
        <w:tc>
          <w:tcPr>
            <w:tcW w:w="4678" w:type="dxa"/>
            <w:shd w:val="clear" w:color="auto" w:fill="E2EFD9" w:themeFill="accent6" w:themeFillTint="33"/>
          </w:tcPr>
          <w:p w14:paraId="6CED55F3" w14:textId="76A0906B" w:rsidR="00A529EF" w:rsidRDefault="0048522A">
            <w:pPr>
              <w:pStyle w:val="Sous-titre"/>
              <w:jc w:val="center"/>
            </w:pPr>
            <w:r w:rsidRPr="0048522A">
              <w:rPr>
                <w:noProof/>
              </w:rPr>
              <w:drawing>
                <wp:inline distT="0" distB="0" distL="0" distR="0" wp14:anchorId="14A2E4A9" wp14:editId="5801BC10">
                  <wp:extent cx="1502229" cy="2041224"/>
                  <wp:effectExtent l="0" t="0" r="3175" b="0"/>
                  <wp:docPr id="32367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9768" name=""/>
                          <pic:cNvPicPr/>
                        </pic:nvPicPr>
                        <pic:blipFill>
                          <a:blip r:embed="rId84"/>
                          <a:stretch>
                            <a:fillRect/>
                          </a:stretch>
                        </pic:blipFill>
                        <pic:spPr>
                          <a:xfrm>
                            <a:off x="0" y="0"/>
                            <a:ext cx="1508553" cy="2049817"/>
                          </a:xfrm>
                          <a:prstGeom prst="rect">
                            <a:avLst/>
                          </a:prstGeom>
                        </pic:spPr>
                      </pic:pic>
                    </a:graphicData>
                  </a:graphic>
                </wp:inline>
              </w:drawing>
            </w:r>
          </w:p>
        </w:tc>
        <w:tc>
          <w:tcPr>
            <w:tcW w:w="4394" w:type="dxa"/>
            <w:shd w:val="clear" w:color="auto" w:fill="E2EFD9" w:themeFill="accent6" w:themeFillTint="33"/>
          </w:tcPr>
          <w:p w14:paraId="680734D9" w14:textId="6D66CFCD" w:rsidR="00A529EF" w:rsidRPr="00DD5B23" w:rsidRDefault="0048522A">
            <w:pPr>
              <w:pStyle w:val="Sous-titre"/>
              <w:jc w:val="center"/>
              <w:rPr>
                <w:b/>
                <w:bCs/>
                <w:color w:val="00B0F0"/>
              </w:rPr>
            </w:pPr>
            <w:r>
              <w:rPr>
                <w:noProof/>
              </w:rPr>
              <mc:AlternateContent>
                <mc:Choice Requires="wps">
                  <w:drawing>
                    <wp:anchor distT="0" distB="0" distL="114300" distR="114300" simplePos="0" relativeHeight="251658277" behindDoc="0" locked="0" layoutInCell="1" allowOverlap="1" wp14:anchorId="3F619F2C" wp14:editId="4D86FD8C">
                      <wp:simplePos x="0" y="0"/>
                      <wp:positionH relativeFrom="column">
                        <wp:posOffset>702064</wp:posOffset>
                      </wp:positionH>
                      <wp:positionV relativeFrom="paragraph">
                        <wp:posOffset>183634</wp:posOffset>
                      </wp:positionV>
                      <wp:extent cx="1492050" cy="1853685"/>
                      <wp:effectExtent l="209550" t="57150" r="222885" b="51435"/>
                      <wp:wrapNone/>
                      <wp:docPr id="1520378341" name="Ellipse 1"/>
                      <wp:cNvGraphicFramePr/>
                      <a:graphic xmlns:a="http://schemas.openxmlformats.org/drawingml/2006/main">
                        <a:graphicData uri="http://schemas.microsoft.com/office/word/2010/wordprocessingShape">
                          <wps:wsp>
                            <wps:cNvSpPr/>
                            <wps:spPr>
                              <a:xfrm rot="18981128">
                                <a:off x="0" y="0"/>
                                <a:ext cx="1492050" cy="1853685"/>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D6738F" id="Ellipse 1" o:spid="_x0000_s1026" style="position:absolute;margin-left:55.3pt;margin-top:14.45pt;width:117.5pt;height:145.95pt;rotation:-2860507fd;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" filled="f" strokecolor="#00b0f0" strokeweight="3pt">
                      <v:stroke joinstyle="miter"/>
                      <v:shadow on="t" type="perspective" color="black" opacity="26214f" offset="0,0" matrix="66847f,,,66847f"/>
                    </v:oval>
                  </w:pict>
                </mc:Fallback>
              </mc:AlternateContent>
            </w:r>
            <w:r w:rsidRPr="0048522A">
              <w:rPr>
                <w:b/>
                <w:bCs/>
                <w:noProof/>
                <w:color w:val="00B0F0"/>
              </w:rPr>
              <w:drawing>
                <wp:inline distT="0" distB="0" distL="0" distR="0" wp14:anchorId="53393A2C" wp14:editId="24C3E9BA">
                  <wp:extent cx="1506793" cy="2018534"/>
                  <wp:effectExtent l="0" t="0" r="0" b="1270"/>
                  <wp:docPr id="1381603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03419" name="Image 1"/>
                          <pic:cNvPicPr/>
                        </pic:nvPicPr>
                        <pic:blipFill>
                          <a:blip r:embed="rId85">
                            <a:extLst>
                              <a:ext uri="{28A0092B-C50C-407E-A947-70E740481C1C}">
                                <a14:useLocalDpi xmlns:a14="http://schemas.microsoft.com/office/drawing/2010/main" val="0"/>
                              </a:ext>
                            </a:extLst>
                          </a:blip>
                          <a:stretch>
                            <a:fillRect/>
                          </a:stretch>
                        </pic:blipFill>
                        <pic:spPr>
                          <a:xfrm>
                            <a:off x="0" y="0"/>
                            <a:ext cx="1506793" cy="2018534"/>
                          </a:xfrm>
                          <a:prstGeom prst="rect">
                            <a:avLst/>
                          </a:prstGeom>
                        </pic:spPr>
                      </pic:pic>
                    </a:graphicData>
                  </a:graphic>
                </wp:inline>
              </w:drawing>
            </w:r>
            <w:r>
              <w:rPr>
                <w:noProof/>
              </w:rPr>
              <mc:AlternateContent>
                <mc:Choice Requires="wps">
                  <w:drawing>
                    <wp:anchor distT="0" distB="0" distL="114300" distR="114300" simplePos="0" relativeHeight="251658276" behindDoc="0" locked="0" layoutInCell="1" allowOverlap="1" wp14:anchorId="497326B0" wp14:editId="17664B98">
                      <wp:simplePos x="0" y="0"/>
                      <wp:positionH relativeFrom="column">
                        <wp:posOffset>-2253797</wp:posOffset>
                      </wp:positionH>
                      <wp:positionV relativeFrom="paragraph">
                        <wp:posOffset>181471</wp:posOffset>
                      </wp:positionV>
                      <wp:extent cx="1621862" cy="1885947"/>
                      <wp:effectExtent l="190500" t="76200" r="187960" b="76835"/>
                      <wp:wrapNone/>
                      <wp:docPr id="1998247431" name="Ellipse 1"/>
                      <wp:cNvGraphicFramePr/>
                      <a:graphic xmlns:a="http://schemas.openxmlformats.org/drawingml/2006/main">
                        <a:graphicData uri="http://schemas.microsoft.com/office/word/2010/wordprocessingShape">
                          <wps:wsp>
                            <wps:cNvSpPr/>
                            <wps:spPr>
                              <a:xfrm rot="18981128">
                                <a:off x="0" y="0"/>
                                <a:ext cx="1621862" cy="1885947"/>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0F30BA" id="Ellipse 1" o:spid="_x0000_s1026" style="position:absolute;margin-left:-177.45pt;margin-top:14.3pt;width:127.7pt;height:148.5pt;rotation:-2860507fd;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" filled="f" strokecolor="#00b0f0" strokeweight="3pt">
                      <v:stroke joinstyle="miter"/>
                      <v:shadow on="t" type="perspective" color="black" opacity="26214f" offset="0,0" matrix="66847f,,,66847f"/>
                    </v:oval>
                  </w:pict>
                </mc:Fallback>
              </mc:AlternateContent>
            </w:r>
          </w:p>
        </w:tc>
      </w:tr>
    </w:tbl>
    <w:p w14:paraId="099C9175" w14:textId="77777777" w:rsidR="001C3F8E" w:rsidRDefault="001C3F8E" w:rsidP="001C3F8E">
      <w:pPr>
        <w:pStyle w:val="Titre1"/>
      </w:pPr>
      <w:bookmarkStart w:id="96" w:name="_Toc215666790"/>
      <w:r>
        <w:lastRenderedPageBreak/>
        <w:t>Corrections apportées aux orientations d’aménagement et de programmation</w:t>
      </w:r>
      <w:bookmarkEnd w:id="96"/>
    </w:p>
    <w:p w14:paraId="5684FB90" w14:textId="77777777" w:rsidR="001C3F8E" w:rsidRDefault="001C3F8E" w:rsidP="001C3F8E">
      <w:pPr>
        <w:pStyle w:val="Titre2"/>
        <w:numPr>
          <w:ilvl w:val="0"/>
          <w:numId w:val="17"/>
        </w:numPr>
      </w:pPr>
      <w:bookmarkStart w:id="97" w:name="_Toc215666791"/>
      <w:r>
        <w:t>Modification de l’OAP n°7 – La Castellane</w:t>
      </w:r>
      <w:bookmarkEnd w:id="97"/>
    </w:p>
    <w:p w14:paraId="46B396C8" w14:textId="77777777" w:rsidR="001C3F8E" w:rsidRDefault="001C3F8E" w:rsidP="001C3F8E">
      <w:r>
        <w:t>Deux modifications sont apportées au schéma de principe de l’OAP « La Castellane », sur deux aspects :</w:t>
      </w:r>
    </w:p>
    <w:p w14:paraId="72AC5DD4" w14:textId="77777777" w:rsidR="001C3F8E" w:rsidRDefault="001C3F8E" w:rsidP="001C3F8E">
      <w:pPr>
        <w:pStyle w:val="Paragraphedeliste"/>
        <w:numPr>
          <w:ilvl w:val="0"/>
          <w:numId w:val="9"/>
        </w:numPr>
      </w:pPr>
      <w:r>
        <w:t>La correction du périmètre de l’OAP, afin de le rendre identique à celui affiché au sein du plan de zonage ;</w:t>
      </w:r>
    </w:p>
    <w:p w14:paraId="599892CA" w14:textId="77777777" w:rsidR="001C3F8E" w:rsidRDefault="001C3F8E" w:rsidP="001C3F8E">
      <w:pPr>
        <w:pStyle w:val="Paragraphedeliste"/>
        <w:numPr>
          <w:ilvl w:val="0"/>
          <w:numId w:val="9"/>
        </w:numPr>
      </w:pPr>
      <w:r>
        <w:t>La modification d’un aplat indiquant la vocation des espaces, au sud-ouest du périmètre de l’OAP, afin d’intégrer cette partie dans les espaces d’habitat individuel.</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1C3F8E" w14:paraId="669ADF10" w14:textId="77777777" w:rsidTr="00DF207F">
        <w:tc>
          <w:tcPr>
            <w:tcW w:w="9072" w:type="dxa"/>
            <w:shd w:val="clear" w:color="auto" w:fill="E2EFD9" w:themeFill="accent6" w:themeFillTint="33"/>
          </w:tcPr>
          <w:p w14:paraId="4D442420" w14:textId="77777777" w:rsidR="001C3F8E" w:rsidRPr="00373F13" w:rsidRDefault="001C3F8E" w:rsidP="00DF207F">
            <w:pPr>
              <w:pStyle w:val="Sous-titre"/>
              <w:jc w:val="center"/>
            </w:pPr>
            <w:r>
              <w:t>Extrait du schéma de principe en vigueur</w:t>
            </w:r>
          </w:p>
          <w:p w14:paraId="4A2ACA2C" w14:textId="77777777" w:rsidR="001C3F8E" w:rsidRDefault="001C3F8E" w:rsidP="00DF207F">
            <w:r w:rsidRPr="009F1099">
              <w:rPr>
                <w:noProof/>
              </w:rPr>
              <mc:AlternateContent>
                <mc:Choice Requires="wps">
                  <w:drawing>
                    <wp:anchor distT="0" distB="0" distL="114300" distR="114300" simplePos="0" relativeHeight="251691050" behindDoc="0" locked="0" layoutInCell="1" allowOverlap="1" wp14:anchorId="1D2F588A" wp14:editId="3C645FD4">
                      <wp:simplePos x="0" y="0"/>
                      <wp:positionH relativeFrom="column">
                        <wp:posOffset>888877</wp:posOffset>
                      </wp:positionH>
                      <wp:positionV relativeFrom="paragraph">
                        <wp:posOffset>962950</wp:posOffset>
                      </wp:positionV>
                      <wp:extent cx="764575" cy="1347968"/>
                      <wp:effectExtent l="89535" t="177165" r="86995" b="182245"/>
                      <wp:wrapNone/>
                      <wp:docPr id="170557774" name="Ellipse 1"/>
                      <wp:cNvGraphicFramePr/>
                      <a:graphic xmlns:a="http://schemas.openxmlformats.org/drawingml/2006/main">
                        <a:graphicData uri="http://schemas.microsoft.com/office/word/2010/wordprocessingShape">
                          <wps:wsp>
                            <wps:cNvSpPr/>
                            <wps:spPr>
                              <a:xfrm rot="17548846">
                                <a:off x="0" y="0"/>
                                <a:ext cx="764575" cy="1347968"/>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66843B" id="Ellipse 1" o:spid="_x0000_s1026" style="position:absolute;margin-left:70pt;margin-top:75.8pt;width:60.2pt;height:106.15pt;rotation:-4424940fd;z-index:2516910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" filled="f" strokecolor="#00b0f0" strokeweight="3pt">
                      <v:stroke joinstyle="miter"/>
                      <v:shadow on="t" type="perspective" color="black" opacity="26214f" offset="0,0" matrix="66847f,,,66847f"/>
                    </v:oval>
                  </w:pict>
                </mc:Fallback>
              </mc:AlternateContent>
            </w:r>
            <w:r w:rsidRPr="00E1234E">
              <w:rPr>
                <w:noProof/>
              </w:rPr>
              <w:drawing>
                <wp:inline distT="0" distB="0" distL="0" distR="0" wp14:anchorId="71BD1C9B" wp14:editId="69340C19">
                  <wp:extent cx="5638800" cy="3895321"/>
                  <wp:effectExtent l="0" t="0" r="0" b="0"/>
                  <wp:docPr id="2123650579" name="Image 1" descr="Une image contenant texte, car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50579" name="Image 1" descr="Une image contenant texte, carte, capture d’écran&#10;&#10;Le contenu généré par l’IA peut être incorrect."/>
                          <pic:cNvPicPr/>
                        </pic:nvPicPr>
                        <pic:blipFill>
                          <a:blip r:embed="rId86"/>
                          <a:stretch>
                            <a:fillRect/>
                          </a:stretch>
                        </pic:blipFill>
                        <pic:spPr>
                          <a:xfrm>
                            <a:off x="0" y="0"/>
                            <a:ext cx="5647466" cy="3901307"/>
                          </a:xfrm>
                          <a:prstGeom prst="rect">
                            <a:avLst/>
                          </a:prstGeom>
                        </pic:spPr>
                      </pic:pic>
                    </a:graphicData>
                  </a:graphic>
                </wp:inline>
              </w:drawing>
            </w:r>
          </w:p>
        </w:tc>
      </w:tr>
    </w:tbl>
    <w:p w14:paraId="5E6C43EC" w14:textId="77777777" w:rsidR="001C3F8E" w:rsidRDefault="001C3F8E" w:rsidP="001C3F8E"/>
    <w:p w14:paraId="7A76B023" w14:textId="77777777" w:rsidR="001C3F8E" w:rsidRDefault="001C3F8E" w:rsidP="001C3F8E">
      <w:pPr>
        <w:suppressAutoHyphens w:val="0"/>
        <w:spacing w:after="160" w:line="259" w:lineRule="auto"/>
        <w:jc w:val="left"/>
      </w:pPr>
      <w: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2EFD9" w:themeFill="accent6" w:themeFillTint="33"/>
        <w:tblLook w:val="04A0" w:firstRow="1" w:lastRow="0" w:firstColumn="1" w:lastColumn="0" w:noHBand="0" w:noVBand="1"/>
      </w:tblPr>
      <w:tblGrid>
        <w:gridCol w:w="9072"/>
      </w:tblGrid>
      <w:tr w:rsidR="001C3F8E" w14:paraId="069BF70E" w14:textId="77777777" w:rsidTr="00DF207F">
        <w:tc>
          <w:tcPr>
            <w:tcW w:w="9072" w:type="dxa"/>
            <w:shd w:val="clear" w:color="auto" w:fill="E2EFD9" w:themeFill="accent6" w:themeFillTint="33"/>
          </w:tcPr>
          <w:p w14:paraId="36503523" w14:textId="77777777" w:rsidR="001C3F8E" w:rsidRDefault="001C3F8E" w:rsidP="00DF207F">
            <w:pPr>
              <w:pStyle w:val="Sous-titre"/>
              <w:jc w:val="center"/>
              <w:rPr>
                <w:b/>
                <w:bCs/>
                <w:color w:val="00B0F0"/>
              </w:rPr>
            </w:pPr>
            <w:r w:rsidRPr="00DD5B23">
              <w:rPr>
                <w:b/>
                <w:bCs/>
                <w:color w:val="00B0F0"/>
              </w:rPr>
              <w:lastRenderedPageBreak/>
              <w:t xml:space="preserve">Extrait du </w:t>
            </w:r>
            <w:r>
              <w:rPr>
                <w:b/>
                <w:bCs/>
                <w:color w:val="00B0F0"/>
              </w:rPr>
              <w:t>projet de schéma de principe modifié</w:t>
            </w:r>
          </w:p>
          <w:p w14:paraId="3E135476" w14:textId="77777777" w:rsidR="001C3F8E" w:rsidRDefault="001C3F8E" w:rsidP="00DF207F">
            <w:r w:rsidRPr="009F1099">
              <w:rPr>
                <w:noProof/>
              </w:rPr>
              <mc:AlternateContent>
                <mc:Choice Requires="wps">
                  <w:drawing>
                    <wp:anchor distT="0" distB="0" distL="114300" distR="114300" simplePos="0" relativeHeight="251692074" behindDoc="0" locked="0" layoutInCell="1" allowOverlap="1" wp14:anchorId="2776DC7A" wp14:editId="15F50EC3">
                      <wp:simplePos x="0" y="0"/>
                      <wp:positionH relativeFrom="column">
                        <wp:posOffset>914400</wp:posOffset>
                      </wp:positionH>
                      <wp:positionV relativeFrom="paragraph">
                        <wp:posOffset>963930</wp:posOffset>
                      </wp:positionV>
                      <wp:extent cx="764575" cy="1347968"/>
                      <wp:effectExtent l="89535" t="177165" r="86995" b="182245"/>
                      <wp:wrapNone/>
                      <wp:docPr id="993049761" name="Ellipse 1"/>
                      <wp:cNvGraphicFramePr/>
                      <a:graphic xmlns:a="http://schemas.openxmlformats.org/drawingml/2006/main">
                        <a:graphicData uri="http://schemas.microsoft.com/office/word/2010/wordprocessingShape">
                          <wps:wsp>
                            <wps:cNvSpPr/>
                            <wps:spPr>
                              <a:xfrm rot="17548846">
                                <a:off x="0" y="0"/>
                                <a:ext cx="764575" cy="1347968"/>
                              </a:xfrm>
                              <a:prstGeom prst="ellipse">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334A33" id="Ellipse 1" o:spid="_x0000_s1026" style="position:absolute;margin-left:1in;margin-top:75.9pt;width:60.2pt;height:106.15pt;rotation:-4424940fd;z-index:2516920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" filled="f" strokecolor="#00b0f0" strokeweight="3pt">
                      <v:stroke joinstyle="miter"/>
                      <v:shadow on="t" type="perspective" color="black" opacity="26214f" offset="0,0" matrix="66847f,,,66847f"/>
                    </v:oval>
                  </w:pict>
                </mc:Fallback>
              </mc:AlternateContent>
            </w:r>
            <w:r w:rsidRPr="004056C0">
              <w:rPr>
                <w:noProof/>
              </w:rPr>
              <w:drawing>
                <wp:inline distT="0" distB="0" distL="0" distR="0" wp14:anchorId="75440B87" wp14:editId="0CC0F7FF">
                  <wp:extent cx="5608320" cy="3938559"/>
                  <wp:effectExtent l="0" t="0" r="0" b="5080"/>
                  <wp:docPr id="389792005" name="Image 1" descr="Une image contenant texte, cart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92005" name="Image 1" descr="Une image contenant texte, carte, capture d’écran, diagramme&#10;&#10;Le contenu généré par l’IA peut être incorrect."/>
                          <pic:cNvPicPr/>
                        </pic:nvPicPr>
                        <pic:blipFill>
                          <a:blip r:embed="rId87"/>
                          <a:stretch>
                            <a:fillRect/>
                          </a:stretch>
                        </pic:blipFill>
                        <pic:spPr>
                          <a:xfrm>
                            <a:off x="0" y="0"/>
                            <a:ext cx="5610624" cy="3940177"/>
                          </a:xfrm>
                          <a:prstGeom prst="rect">
                            <a:avLst/>
                          </a:prstGeom>
                        </pic:spPr>
                      </pic:pic>
                    </a:graphicData>
                  </a:graphic>
                </wp:inline>
              </w:drawing>
            </w:r>
          </w:p>
        </w:tc>
      </w:tr>
    </w:tbl>
    <w:p w14:paraId="286192CD" w14:textId="77777777" w:rsidR="001C3F8E" w:rsidRDefault="001C3F8E" w:rsidP="001C3F8E"/>
    <w:p w14:paraId="42499D96" w14:textId="77777777" w:rsidR="001C3F8E" w:rsidRPr="00BA1696" w:rsidRDefault="001C3F8E" w:rsidP="001C3F8E"/>
    <w:p w14:paraId="1DFB507C" w14:textId="1B8E27AC" w:rsidR="004D15C5" w:rsidRDefault="004D15C5" w:rsidP="00611934">
      <w:pPr>
        <w:pStyle w:val="Titre1"/>
      </w:pPr>
      <w:bookmarkStart w:id="98" w:name="_Toc215666792"/>
      <w:r>
        <w:lastRenderedPageBreak/>
        <w:t>Corrections apportées aux annexes du règlement</w:t>
      </w:r>
      <w:bookmarkEnd w:id="98"/>
    </w:p>
    <w:p w14:paraId="60D30273" w14:textId="77777777" w:rsidR="00A529EF" w:rsidRDefault="00A529EF" w:rsidP="00937691">
      <w:pPr>
        <w:pStyle w:val="Titre2"/>
        <w:numPr>
          <w:ilvl w:val="0"/>
          <w:numId w:val="16"/>
        </w:numPr>
      </w:pPr>
      <w:bookmarkStart w:id="99" w:name="_Toc215666793"/>
      <w:r>
        <w:t>Évolution des emplacements réservés</w:t>
      </w:r>
      <w:bookmarkEnd w:id="99"/>
    </w:p>
    <w:p w14:paraId="72812E1D" w14:textId="5B3505C1" w:rsidR="00A529EF" w:rsidRDefault="00A529EF" w:rsidP="00A529EF">
      <w:r>
        <w:t>La liste des emplacements réservés est mise à jour</w:t>
      </w:r>
      <w:r w:rsidR="00023F0E">
        <w:t xml:space="preserve"> avec les </w:t>
      </w:r>
      <w:r w:rsidR="00EF1498">
        <w:t>2</w:t>
      </w:r>
      <w:r w:rsidR="00023F0E">
        <w:t xml:space="preserve"> suppressions, </w:t>
      </w:r>
      <w:r w:rsidR="00EF1498">
        <w:t>2</w:t>
      </w:r>
      <w:r w:rsidR="00023F0E">
        <w:t xml:space="preserve"> modification</w:t>
      </w:r>
      <w:r w:rsidR="00EF1498">
        <w:t>s</w:t>
      </w:r>
      <w:r w:rsidR="00023F0E">
        <w:t xml:space="preserve"> et </w:t>
      </w:r>
      <w:r w:rsidR="00EF1498">
        <w:t>4</w:t>
      </w:r>
      <w:r w:rsidR="00023F0E">
        <w:t xml:space="preserve"> ajouts d’emplacements réservés mentionnés ci-dessus,</w:t>
      </w:r>
      <w:r w:rsidR="008F2691">
        <w:t xml:space="preserve"> dans les corrections apportées au règlement graphique.</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460"/>
        <w:gridCol w:w="4507"/>
      </w:tblGrid>
      <w:tr w:rsidR="00C862D6" w:rsidRPr="00562F11" w14:paraId="2807060E" w14:textId="77777777" w:rsidTr="00010E34">
        <w:trPr>
          <w:cantSplit/>
          <w:trHeight w:val="140"/>
          <w:tblHeader/>
        </w:trPr>
        <w:tc>
          <w:tcPr>
            <w:tcW w:w="4460" w:type="dxa"/>
            <w:shd w:val="clear" w:color="auto" w:fill="E2EFD9" w:themeFill="accent6" w:themeFillTint="33"/>
          </w:tcPr>
          <w:p w14:paraId="49A4D50F" w14:textId="77777777" w:rsidR="00D803F1" w:rsidRDefault="00D803F1" w:rsidP="00010E34">
            <w:pPr>
              <w:pStyle w:val="Sous-titre"/>
              <w:jc w:val="center"/>
              <w:rPr>
                <w:noProof/>
              </w:rPr>
            </w:pPr>
            <w:r>
              <w:rPr>
                <w:noProof/>
              </w:rPr>
              <w:t>Extrait de la liste des emplacements réservés en vigueur</w:t>
            </w:r>
          </w:p>
          <w:p w14:paraId="1A8379A0" w14:textId="77777777" w:rsidR="00D803F1" w:rsidRDefault="00D803F1" w:rsidP="00010E34">
            <w:r w:rsidRPr="00562F11">
              <w:rPr>
                <w:noProof/>
              </w:rPr>
              <w:drawing>
                <wp:inline distT="0" distB="0" distL="0" distR="0" wp14:anchorId="061132AE" wp14:editId="5CD1E54C">
                  <wp:extent cx="2649697" cy="285292"/>
                  <wp:effectExtent l="0" t="0" r="0" b="635"/>
                  <wp:docPr id="343354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21223" name=""/>
                          <pic:cNvPicPr/>
                        </pic:nvPicPr>
                        <pic:blipFill>
                          <a:blip r:embed="rId88"/>
                          <a:stretch>
                            <a:fillRect/>
                          </a:stretch>
                        </pic:blipFill>
                        <pic:spPr>
                          <a:xfrm>
                            <a:off x="0" y="0"/>
                            <a:ext cx="2796459" cy="301094"/>
                          </a:xfrm>
                          <a:prstGeom prst="rect">
                            <a:avLst/>
                          </a:prstGeom>
                        </pic:spPr>
                      </pic:pic>
                    </a:graphicData>
                  </a:graphic>
                </wp:inline>
              </w:drawing>
            </w:r>
          </w:p>
          <w:p w14:paraId="40DDBE40" w14:textId="77777777" w:rsidR="00D803F1" w:rsidRPr="00267790" w:rsidRDefault="00D803F1" w:rsidP="00010E34">
            <w:r w:rsidRPr="00562F11">
              <w:rPr>
                <w:noProof/>
              </w:rPr>
              <w:drawing>
                <wp:inline distT="0" distB="0" distL="0" distR="0" wp14:anchorId="7B567543" wp14:editId="3EDD97AE">
                  <wp:extent cx="2640788" cy="282942"/>
                  <wp:effectExtent l="0" t="0" r="0" b="3175"/>
                  <wp:docPr id="86182497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003837" name=""/>
                          <pic:cNvPicPr/>
                        </pic:nvPicPr>
                        <pic:blipFill>
                          <a:blip r:embed="rId89"/>
                          <a:stretch>
                            <a:fillRect/>
                          </a:stretch>
                        </pic:blipFill>
                        <pic:spPr>
                          <a:xfrm>
                            <a:off x="0" y="0"/>
                            <a:ext cx="2725159" cy="291982"/>
                          </a:xfrm>
                          <a:prstGeom prst="rect">
                            <a:avLst/>
                          </a:prstGeom>
                        </pic:spPr>
                      </pic:pic>
                    </a:graphicData>
                  </a:graphic>
                </wp:inline>
              </w:drawing>
            </w:r>
          </w:p>
        </w:tc>
        <w:tc>
          <w:tcPr>
            <w:tcW w:w="4507" w:type="dxa"/>
            <w:shd w:val="clear" w:color="auto" w:fill="E2EFD9" w:themeFill="accent6" w:themeFillTint="33"/>
          </w:tcPr>
          <w:p w14:paraId="15D86FE6" w14:textId="77777777" w:rsidR="00D803F1" w:rsidRDefault="00D803F1" w:rsidP="00010E34">
            <w:pPr>
              <w:pStyle w:val="Sous-titre"/>
              <w:jc w:val="center"/>
              <w:rPr>
                <w:noProof/>
              </w:rPr>
            </w:pPr>
            <w:r>
              <w:rPr>
                <w:noProof/>
              </w:rPr>
              <w:t xml:space="preserve">Extrait du projet de liste modifiée des emplacements réservés </w:t>
            </w:r>
          </w:p>
          <w:p w14:paraId="3F77536E" w14:textId="77777777" w:rsidR="00D803F1" w:rsidRDefault="00D803F1" w:rsidP="00010E34">
            <w:r w:rsidRPr="00562F11">
              <w:rPr>
                <w:noProof/>
              </w:rPr>
              <w:drawing>
                <wp:inline distT="0" distB="0" distL="0" distR="0" wp14:anchorId="31A7B80E" wp14:editId="63ACB281">
                  <wp:extent cx="2709630" cy="292608"/>
                  <wp:effectExtent l="0" t="0" r="0" b="0"/>
                  <wp:docPr id="1123792624"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92624" name="Image 1" descr="Une image contenant texte, capture d’écran, Police, ligne&#10;&#10;Description générée automatiquement"/>
                          <pic:cNvPicPr/>
                        </pic:nvPicPr>
                        <pic:blipFill>
                          <a:blip r:embed="rId90">
                            <a:extLst>
                              <a:ext uri="{28A0092B-C50C-407E-A947-70E740481C1C}">
                                <a14:useLocalDpi xmlns:a14="http://schemas.microsoft.com/office/drawing/2010/main" val="0"/>
                              </a:ext>
                            </a:extLst>
                          </a:blip>
                          <a:stretch>
                            <a:fillRect/>
                          </a:stretch>
                        </pic:blipFill>
                        <pic:spPr>
                          <a:xfrm>
                            <a:off x="0" y="0"/>
                            <a:ext cx="2764138" cy="298494"/>
                          </a:xfrm>
                          <a:prstGeom prst="rect">
                            <a:avLst/>
                          </a:prstGeom>
                        </pic:spPr>
                      </pic:pic>
                    </a:graphicData>
                  </a:graphic>
                </wp:inline>
              </w:drawing>
            </w:r>
          </w:p>
          <w:p w14:paraId="5FC87395" w14:textId="77777777" w:rsidR="00D803F1" w:rsidRPr="00562F11" w:rsidRDefault="00D803F1" w:rsidP="00010E34">
            <w:r w:rsidRPr="00562F11">
              <w:rPr>
                <w:noProof/>
              </w:rPr>
              <w:drawing>
                <wp:inline distT="0" distB="0" distL="0" distR="0" wp14:anchorId="3DC166E7" wp14:editId="3F9574C0">
                  <wp:extent cx="2725159" cy="259925"/>
                  <wp:effectExtent l="0" t="0" r="0" b="6985"/>
                  <wp:docPr id="4523194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87926" name="Image 1"/>
                          <pic:cNvPicPr/>
                        </pic:nvPicPr>
                        <pic:blipFill>
                          <a:blip r:embed="rId91">
                            <a:extLst>
                              <a:ext uri="{28A0092B-C50C-407E-A947-70E740481C1C}">
                                <a14:useLocalDpi xmlns:a14="http://schemas.microsoft.com/office/drawing/2010/main" val="0"/>
                              </a:ext>
                            </a:extLst>
                          </a:blip>
                          <a:stretch>
                            <a:fillRect/>
                          </a:stretch>
                        </pic:blipFill>
                        <pic:spPr>
                          <a:xfrm>
                            <a:off x="0" y="0"/>
                            <a:ext cx="2725159" cy="259925"/>
                          </a:xfrm>
                          <a:prstGeom prst="rect">
                            <a:avLst/>
                          </a:prstGeom>
                        </pic:spPr>
                      </pic:pic>
                    </a:graphicData>
                  </a:graphic>
                </wp:inline>
              </w:drawing>
            </w:r>
          </w:p>
        </w:tc>
      </w:tr>
      <w:tr w:rsidR="00C862D6" w:rsidRPr="00562F11" w14:paraId="01FFCB86" w14:textId="77777777" w:rsidTr="00010E34">
        <w:trPr>
          <w:cantSplit/>
          <w:trHeight w:val="140"/>
          <w:tblHeader/>
        </w:trPr>
        <w:tc>
          <w:tcPr>
            <w:tcW w:w="4460" w:type="dxa"/>
            <w:shd w:val="clear" w:color="auto" w:fill="E2EFD9" w:themeFill="accent6" w:themeFillTint="33"/>
          </w:tcPr>
          <w:p w14:paraId="072E9EBA" w14:textId="4DAF55C8" w:rsidR="00D803F1" w:rsidRDefault="00C862D6" w:rsidP="00010E34">
            <w:pPr>
              <w:pStyle w:val="Sous-titre"/>
              <w:jc w:val="center"/>
              <w:rPr>
                <w:noProof/>
              </w:rPr>
            </w:pPr>
            <w:r w:rsidRPr="00C862D6">
              <w:rPr>
                <w:noProof/>
              </w:rPr>
              <w:drawing>
                <wp:inline distT="0" distB="0" distL="0" distR="0" wp14:anchorId="5A7AB54B" wp14:editId="0C551EBB">
                  <wp:extent cx="2660073" cy="359734"/>
                  <wp:effectExtent l="0" t="0" r="6985" b="2540"/>
                  <wp:docPr id="6971434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3428" name=""/>
                          <pic:cNvPicPr/>
                        </pic:nvPicPr>
                        <pic:blipFill>
                          <a:blip r:embed="rId92"/>
                          <a:stretch>
                            <a:fillRect/>
                          </a:stretch>
                        </pic:blipFill>
                        <pic:spPr>
                          <a:xfrm>
                            <a:off x="0" y="0"/>
                            <a:ext cx="2779521" cy="375888"/>
                          </a:xfrm>
                          <a:prstGeom prst="rect">
                            <a:avLst/>
                          </a:prstGeom>
                        </pic:spPr>
                      </pic:pic>
                    </a:graphicData>
                  </a:graphic>
                </wp:inline>
              </w:drawing>
            </w:r>
          </w:p>
          <w:p w14:paraId="02C7F43C" w14:textId="3EB245E6" w:rsidR="005D37DC" w:rsidRPr="005D37DC" w:rsidRDefault="005D37DC" w:rsidP="005D37DC">
            <w:r w:rsidRPr="00562F11">
              <w:rPr>
                <w:noProof/>
              </w:rPr>
              <w:drawing>
                <wp:inline distT="0" distB="0" distL="0" distR="0" wp14:anchorId="58305521" wp14:editId="513EC541">
                  <wp:extent cx="2670048" cy="137026"/>
                  <wp:effectExtent l="0" t="0" r="0" b="0"/>
                  <wp:docPr id="11677637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763759" name=""/>
                          <pic:cNvPicPr/>
                        </pic:nvPicPr>
                        <pic:blipFill>
                          <a:blip r:embed="rId93"/>
                          <a:stretch>
                            <a:fillRect/>
                          </a:stretch>
                        </pic:blipFill>
                        <pic:spPr>
                          <a:xfrm>
                            <a:off x="0" y="0"/>
                            <a:ext cx="2820404" cy="144742"/>
                          </a:xfrm>
                          <a:prstGeom prst="rect">
                            <a:avLst/>
                          </a:prstGeom>
                        </pic:spPr>
                      </pic:pic>
                    </a:graphicData>
                  </a:graphic>
                </wp:inline>
              </w:drawing>
            </w:r>
          </w:p>
        </w:tc>
        <w:tc>
          <w:tcPr>
            <w:tcW w:w="4507" w:type="dxa"/>
            <w:shd w:val="clear" w:color="auto" w:fill="E2EFD9" w:themeFill="accent6" w:themeFillTint="33"/>
          </w:tcPr>
          <w:p w14:paraId="6E319ACA" w14:textId="32F3CD9B" w:rsidR="00D803F1" w:rsidRDefault="00C862D6" w:rsidP="00010E34">
            <w:pPr>
              <w:pStyle w:val="Sous-titre"/>
              <w:jc w:val="center"/>
              <w:rPr>
                <w:noProof/>
              </w:rPr>
            </w:pPr>
            <w:r w:rsidRPr="00C862D6">
              <w:rPr>
                <w:noProof/>
              </w:rPr>
              <w:drawing>
                <wp:inline distT="0" distB="0" distL="0" distR="0" wp14:anchorId="4E238C2C" wp14:editId="63E4DF15">
                  <wp:extent cx="2672188" cy="380423"/>
                  <wp:effectExtent l="0" t="0" r="0" b="635"/>
                  <wp:docPr id="15870426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42663" name=""/>
                          <pic:cNvPicPr/>
                        </pic:nvPicPr>
                        <pic:blipFill>
                          <a:blip r:embed="rId94"/>
                          <a:stretch>
                            <a:fillRect/>
                          </a:stretch>
                        </pic:blipFill>
                        <pic:spPr>
                          <a:xfrm>
                            <a:off x="0" y="0"/>
                            <a:ext cx="2779872" cy="395753"/>
                          </a:xfrm>
                          <a:prstGeom prst="rect">
                            <a:avLst/>
                          </a:prstGeom>
                        </pic:spPr>
                      </pic:pic>
                    </a:graphicData>
                  </a:graphic>
                </wp:inline>
              </w:drawing>
            </w:r>
          </w:p>
          <w:p w14:paraId="4BF14563" w14:textId="04D6BB69" w:rsidR="005D37DC" w:rsidRPr="005D37DC" w:rsidRDefault="005D37DC" w:rsidP="00C862D6">
            <w:pPr>
              <w:jc w:val="center"/>
            </w:pPr>
            <w:r w:rsidRPr="00562F11">
              <w:rPr>
                <w:noProof/>
              </w:rPr>
              <w:drawing>
                <wp:inline distT="0" distB="0" distL="0" distR="0" wp14:anchorId="3CE0510F" wp14:editId="049282D8">
                  <wp:extent cx="2663952" cy="228564"/>
                  <wp:effectExtent l="0" t="0" r="0" b="635"/>
                  <wp:docPr id="21246908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68224" name=""/>
                          <pic:cNvPicPr/>
                        </pic:nvPicPr>
                        <pic:blipFill>
                          <a:blip r:embed="rId95"/>
                          <a:stretch>
                            <a:fillRect/>
                          </a:stretch>
                        </pic:blipFill>
                        <pic:spPr>
                          <a:xfrm>
                            <a:off x="0" y="0"/>
                            <a:ext cx="2729883" cy="234221"/>
                          </a:xfrm>
                          <a:prstGeom prst="rect">
                            <a:avLst/>
                          </a:prstGeom>
                        </pic:spPr>
                      </pic:pic>
                    </a:graphicData>
                  </a:graphic>
                </wp:inline>
              </w:drawing>
            </w:r>
          </w:p>
        </w:tc>
      </w:tr>
      <w:tr w:rsidR="003517FE" w:rsidRPr="00562F11" w14:paraId="1F8377B2" w14:textId="77777777" w:rsidTr="00B16547">
        <w:trPr>
          <w:cantSplit/>
          <w:trHeight w:val="140"/>
          <w:tblHeader/>
        </w:trPr>
        <w:tc>
          <w:tcPr>
            <w:tcW w:w="8967" w:type="dxa"/>
            <w:gridSpan w:val="2"/>
            <w:shd w:val="clear" w:color="auto" w:fill="E2EFD9" w:themeFill="accent6" w:themeFillTint="33"/>
          </w:tcPr>
          <w:p w14:paraId="1054C7D9" w14:textId="16D930E4" w:rsidR="003517FE" w:rsidRPr="00562F11" w:rsidRDefault="00C862D6" w:rsidP="00010E34">
            <w:pPr>
              <w:pStyle w:val="Sous-titre"/>
              <w:jc w:val="center"/>
            </w:pPr>
            <w:r w:rsidRPr="00C862D6">
              <w:rPr>
                <w:noProof/>
              </w:rPr>
              <w:drawing>
                <wp:inline distT="0" distB="0" distL="0" distR="0" wp14:anchorId="2535616A" wp14:editId="2D596372">
                  <wp:extent cx="3421959" cy="992600"/>
                  <wp:effectExtent l="0" t="0" r="7620" b="0"/>
                  <wp:docPr id="1175960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96080" name="Image 1"/>
                          <pic:cNvPicPr/>
                        </pic:nvPicPr>
                        <pic:blipFill>
                          <a:blip r:embed="rId96">
                            <a:extLst>
                              <a:ext uri="{28A0092B-C50C-407E-A947-70E740481C1C}">
                                <a14:useLocalDpi xmlns:a14="http://schemas.microsoft.com/office/drawing/2010/main" val="0"/>
                              </a:ext>
                            </a:extLst>
                          </a:blip>
                          <a:stretch>
                            <a:fillRect/>
                          </a:stretch>
                        </pic:blipFill>
                        <pic:spPr>
                          <a:xfrm>
                            <a:off x="0" y="0"/>
                            <a:ext cx="3421959" cy="992600"/>
                          </a:xfrm>
                          <a:prstGeom prst="rect">
                            <a:avLst/>
                          </a:prstGeom>
                        </pic:spPr>
                      </pic:pic>
                    </a:graphicData>
                  </a:graphic>
                </wp:inline>
              </w:drawing>
            </w:r>
          </w:p>
        </w:tc>
      </w:tr>
    </w:tbl>
    <w:p w14:paraId="7C28939E" w14:textId="6E044ED8" w:rsidR="00D803F1" w:rsidRDefault="00DB0E85" w:rsidP="00A529EF">
      <w:r w:rsidRPr="00DB0E85">
        <w:t xml:space="preserve">Un périmètre de Secteur de Mixité Sociale (SMS) a été ajouté, portant le n°22, englobant le secteur </w:t>
      </w:r>
      <w:proofErr w:type="spellStart"/>
      <w:r w:rsidRPr="00DB0E85">
        <w:t>UFl</w:t>
      </w:r>
      <w:proofErr w:type="spellEnd"/>
      <w:r w:rsidRPr="00DB0E85">
        <w:t>, nouvellement créé. L’objectif étant de préserver le caractère habité du secteur, tout en instaurant une règlementation relative à la mixité sociale. Ainsi, tout projet de construction devra comporter, à minima, 50% de logements sociaux.</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8967"/>
      </w:tblGrid>
      <w:tr w:rsidR="00DB0E85" w:rsidRPr="00562F11" w14:paraId="5B36B9AC" w14:textId="77777777" w:rsidTr="008D1CBE">
        <w:trPr>
          <w:cantSplit/>
          <w:trHeight w:val="140"/>
          <w:tblHeader/>
        </w:trPr>
        <w:tc>
          <w:tcPr>
            <w:tcW w:w="8967" w:type="dxa"/>
            <w:shd w:val="clear" w:color="auto" w:fill="E2EFD9" w:themeFill="accent6" w:themeFillTint="33"/>
          </w:tcPr>
          <w:p w14:paraId="6CC53D6E" w14:textId="77777777" w:rsidR="00DB0E85" w:rsidRDefault="00DB0E85" w:rsidP="00DB0E85">
            <w:pPr>
              <w:pStyle w:val="Sous-titre"/>
              <w:jc w:val="center"/>
              <w:rPr>
                <w:noProof/>
              </w:rPr>
            </w:pPr>
            <w:r>
              <w:rPr>
                <w:noProof/>
              </w:rPr>
              <w:t xml:space="preserve">Extrait du projet de liste modifiée des emplacements réservés </w:t>
            </w:r>
          </w:p>
          <w:p w14:paraId="7BD95249" w14:textId="6994AD5A" w:rsidR="00DB0E85" w:rsidRPr="00DB0E85" w:rsidRDefault="00DB0E85" w:rsidP="00DB0E85">
            <w:pPr>
              <w:jc w:val="center"/>
            </w:pPr>
            <w:r w:rsidRPr="00C862D6">
              <w:rPr>
                <w:noProof/>
              </w:rPr>
              <w:drawing>
                <wp:inline distT="0" distB="0" distL="0" distR="0" wp14:anchorId="07CB359B" wp14:editId="1E95CE94">
                  <wp:extent cx="3421959" cy="177322"/>
                  <wp:effectExtent l="0" t="0" r="0" b="0"/>
                  <wp:docPr id="17274371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437107" name="Image 1"/>
                          <pic:cNvPicPr/>
                        </pic:nvPicPr>
                        <pic:blipFill>
                          <a:blip r:embed="rId97">
                            <a:extLst>
                              <a:ext uri="{28A0092B-C50C-407E-A947-70E740481C1C}">
                                <a14:useLocalDpi xmlns:a14="http://schemas.microsoft.com/office/drawing/2010/main" val="0"/>
                              </a:ext>
                            </a:extLst>
                          </a:blip>
                          <a:stretch>
                            <a:fillRect/>
                          </a:stretch>
                        </pic:blipFill>
                        <pic:spPr>
                          <a:xfrm>
                            <a:off x="0" y="0"/>
                            <a:ext cx="3421959" cy="177322"/>
                          </a:xfrm>
                          <a:prstGeom prst="rect">
                            <a:avLst/>
                          </a:prstGeom>
                        </pic:spPr>
                      </pic:pic>
                    </a:graphicData>
                  </a:graphic>
                </wp:inline>
              </w:drawing>
            </w:r>
          </w:p>
        </w:tc>
      </w:tr>
    </w:tbl>
    <w:p w14:paraId="5CC1CE47" w14:textId="77777777" w:rsidR="00044471" w:rsidRDefault="00044471" w:rsidP="00A529EF">
      <w:pPr>
        <w:pStyle w:val="Titre2"/>
      </w:pPr>
      <w:bookmarkStart w:id="100" w:name="_Toc215666794"/>
      <w:r>
        <w:t>Évolution du patrimoine protégé</w:t>
      </w:r>
      <w:bookmarkEnd w:id="100"/>
    </w:p>
    <w:p w14:paraId="12137474" w14:textId="77777777" w:rsidR="00044471" w:rsidRDefault="00044471" w:rsidP="00044471">
      <w:r>
        <w:t xml:space="preserve">Le Plan Local d'Urbanisme en vigueur dispose de prescriptions relatives à la préservation du patrimoine, formalisées dans 4 pièces : </w:t>
      </w:r>
    </w:p>
    <w:p w14:paraId="0F6746E2" w14:textId="65A4C5C0" w:rsidR="00044471" w:rsidRDefault="00044471" w:rsidP="00937691">
      <w:pPr>
        <w:pStyle w:val="Paragraphedeliste"/>
        <w:numPr>
          <w:ilvl w:val="0"/>
          <w:numId w:val="9"/>
        </w:numPr>
      </w:pPr>
      <w:r>
        <w:t>Un plan du patrimoine protégé</w:t>
      </w:r>
      <w:r w:rsidR="00C57A27">
        <w:t xml:space="preserve"> qui</w:t>
      </w:r>
      <w:r>
        <w:t xml:space="preserve"> identifie graphique</w:t>
      </w:r>
      <w:r w:rsidR="00C57A27">
        <w:t>ment</w:t>
      </w:r>
      <w:r>
        <w:t xml:space="preserve"> les éléments concernés par une protection (pièce 1F</w:t>
      </w:r>
      <w:r w:rsidRPr="006E6523">
        <w:rPr>
          <w:vertAlign w:val="subscript"/>
        </w:rPr>
        <w:t>1</w:t>
      </w:r>
      <w:r>
        <w:t>) ;</w:t>
      </w:r>
    </w:p>
    <w:p w14:paraId="0816FD2F" w14:textId="7B09C860" w:rsidR="00044471" w:rsidRDefault="00044471" w:rsidP="00937691">
      <w:pPr>
        <w:pStyle w:val="Paragraphedeliste"/>
        <w:numPr>
          <w:ilvl w:val="0"/>
          <w:numId w:val="9"/>
        </w:numPr>
      </w:pPr>
      <w:r>
        <w:t xml:space="preserve">Une liste du patrimoine protégé </w:t>
      </w:r>
      <w:r w:rsidR="00C57A27">
        <w:t xml:space="preserve">qui </w:t>
      </w:r>
      <w:r>
        <w:t>complète le plan en récapitulant les éléments concernés avec leurs adresses, leurs références cadastrales et un lien vers la fiche d’inventaire (pièce C2) ;</w:t>
      </w:r>
    </w:p>
    <w:p w14:paraId="74FBA693" w14:textId="42A762A3" w:rsidR="00044471" w:rsidRDefault="00044471" w:rsidP="00937691">
      <w:pPr>
        <w:pStyle w:val="Paragraphedeliste"/>
        <w:numPr>
          <w:ilvl w:val="0"/>
          <w:numId w:val="9"/>
        </w:numPr>
      </w:pPr>
      <w:r>
        <w:lastRenderedPageBreak/>
        <w:t xml:space="preserve">Un inventaire </w:t>
      </w:r>
      <w:r w:rsidR="00C57A27">
        <w:t xml:space="preserve">qui </w:t>
      </w:r>
      <w:r>
        <w:t xml:space="preserve">répertorie chaque élément avec une observation et des photos motivant son caractère patrimonial ; </w:t>
      </w:r>
    </w:p>
    <w:p w14:paraId="75323F93" w14:textId="4DB365A0" w:rsidR="00044471" w:rsidRDefault="00C57A27" w:rsidP="00937691">
      <w:pPr>
        <w:pStyle w:val="Paragraphedeliste"/>
        <w:numPr>
          <w:ilvl w:val="0"/>
          <w:numId w:val="9"/>
        </w:numPr>
      </w:pPr>
      <w:r>
        <w:t>Enfin le</w:t>
      </w:r>
      <w:r w:rsidR="00044471">
        <w:t>s règles associées aux éléments protégés sont édictées dans le règlement écrit, au sein des dispositions générales (pièce C).</w:t>
      </w:r>
    </w:p>
    <w:p w14:paraId="23BDD314" w14:textId="764E924C" w:rsidR="00044471" w:rsidRDefault="00044471" w:rsidP="00044471">
      <w:pPr>
        <w:pStyle w:val="Titre3"/>
      </w:pPr>
      <w:r>
        <w:t>Rectification d’élément protégé</w:t>
      </w:r>
    </w:p>
    <w:p w14:paraId="445776AA" w14:textId="6A16CABC" w:rsidR="00044471" w:rsidRDefault="00044471" w:rsidP="00044471">
      <w:r>
        <w:t xml:space="preserve">Une rectification est apportée sur l’élément patrimonial n°293 </w:t>
      </w:r>
      <w:r w:rsidR="007A0887">
        <w:t xml:space="preserve">et n°294 </w:t>
      </w:r>
      <w:r>
        <w:t>dans l’inventaire</w:t>
      </w:r>
      <w:r w:rsidR="007A0887">
        <w:t>, à la suite d’une mauvaise localisation</w:t>
      </w:r>
      <w:r>
        <w:t>.</w:t>
      </w:r>
      <w:r w:rsidR="00E40357">
        <w:t xml:space="preserve"> L’élément de patrimoine n°293 est localisé sur les mauvaises parcelles, son emplacement est donc modifié sur la cartographie dédiée, ainsi qu’au sein de la liste et de sa fiche. L’élément n°294 est localisé sur les bonnes parcelles au sein de la liste et de sa fiche, mais n’apparait pas au bon endroit sur le plan, cette erreur est donc corrigée dans la présente procédure.</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4520"/>
        <w:gridCol w:w="4458"/>
      </w:tblGrid>
      <w:tr w:rsidR="00E91F98" w:rsidRPr="00B8588B" w14:paraId="6B0D4874" w14:textId="77777777">
        <w:trPr>
          <w:cantSplit/>
          <w:trHeight w:val="140"/>
          <w:tblHeader/>
        </w:trPr>
        <w:tc>
          <w:tcPr>
            <w:tcW w:w="4426" w:type="dxa"/>
            <w:shd w:val="clear" w:color="auto" w:fill="E2EFD9" w:themeFill="accent6" w:themeFillTint="33"/>
          </w:tcPr>
          <w:p w14:paraId="6A702DC6" w14:textId="36985905" w:rsidR="00044471" w:rsidRDefault="00044471">
            <w:pPr>
              <w:pStyle w:val="Sous-titre"/>
              <w:jc w:val="center"/>
            </w:pPr>
            <w:r>
              <w:t xml:space="preserve">Extrait du plan de patrimoine </w:t>
            </w:r>
            <w:r w:rsidR="00E40357">
              <w:t>en vigueur</w:t>
            </w:r>
          </w:p>
          <w:p w14:paraId="04A6559E" w14:textId="40C5882E" w:rsidR="0007788B" w:rsidRPr="0007788B" w:rsidRDefault="0007788B" w:rsidP="0007788B">
            <w:pPr>
              <w:jc w:val="center"/>
            </w:pPr>
            <w:r w:rsidRPr="0007788B">
              <w:rPr>
                <w:noProof/>
              </w:rPr>
              <w:drawing>
                <wp:inline distT="0" distB="0" distL="0" distR="0" wp14:anchorId="75061829" wp14:editId="144D0FE9">
                  <wp:extent cx="2533650" cy="1330024"/>
                  <wp:effectExtent l="0" t="0" r="0" b="3810"/>
                  <wp:docPr id="13660827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082739" name=""/>
                          <pic:cNvPicPr/>
                        </pic:nvPicPr>
                        <pic:blipFill>
                          <a:blip r:embed="rId98"/>
                          <a:stretch>
                            <a:fillRect/>
                          </a:stretch>
                        </pic:blipFill>
                        <pic:spPr>
                          <a:xfrm>
                            <a:off x="0" y="0"/>
                            <a:ext cx="2555330" cy="1341405"/>
                          </a:xfrm>
                          <a:prstGeom prst="rect">
                            <a:avLst/>
                          </a:prstGeom>
                        </pic:spPr>
                      </pic:pic>
                    </a:graphicData>
                  </a:graphic>
                </wp:inline>
              </w:drawing>
            </w:r>
          </w:p>
          <w:p w14:paraId="42A95A94" w14:textId="77777777" w:rsidR="00044471" w:rsidRPr="00B8588B" w:rsidRDefault="00044471" w:rsidP="00373F13">
            <w:pPr>
              <w:numPr>
                <w:ilvl w:val="1"/>
                <w:numId w:val="0"/>
              </w:numPr>
              <w:spacing w:before="120"/>
              <w:rPr>
                <w:rFonts w:eastAsiaTheme="minorEastAsia"/>
                <w:b/>
                <w:bCs/>
                <w:color w:val="00B0F0"/>
                <w:spacing w:val="15"/>
              </w:rPr>
            </w:pPr>
          </w:p>
        </w:tc>
        <w:tc>
          <w:tcPr>
            <w:tcW w:w="4458" w:type="dxa"/>
            <w:shd w:val="clear" w:color="auto" w:fill="E2EFD9" w:themeFill="accent6" w:themeFillTint="33"/>
          </w:tcPr>
          <w:p w14:paraId="7604C165" w14:textId="6BC7947C" w:rsidR="00044471" w:rsidRPr="00DD5B23" w:rsidRDefault="00044471">
            <w:pPr>
              <w:pStyle w:val="Sous-titre"/>
              <w:jc w:val="center"/>
              <w:rPr>
                <w:b/>
                <w:bCs/>
                <w:color w:val="00B0F0"/>
              </w:rPr>
            </w:pPr>
            <w:r w:rsidRPr="00DD5B23">
              <w:rPr>
                <w:b/>
                <w:bCs/>
                <w:color w:val="00B0F0"/>
              </w:rPr>
              <w:t xml:space="preserve">Extrait du </w:t>
            </w:r>
            <w:r w:rsidR="00E40357">
              <w:rPr>
                <w:b/>
                <w:bCs/>
                <w:color w:val="00B0F0"/>
              </w:rPr>
              <w:t xml:space="preserve">projet de </w:t>
            </w:r>
            <w:r w:rsidRPr="00DD5B23">
              <w:rPr>
                <w:b/>
                <w:bCs/>
                <w:color w:val="00B0F0"/>
              </w:rPr>
              <w:t xml:space="preserve">plan de </w:t>
            </w:r>
            <w:r>
              <w:rPr>
                <w:b/>
                <w:bCs/>
                <w:color w:val="00B0F0"/>
              </w:rPr>
              <w:t>patrimoine</w:t>
            </w:r>
            <w:r w:rsidRPr="00DD5B23">
              <w:rPr>
                <w:b/>
                <w:bCs/>
                <w:color w:val="00B0F0"/>
              </w:rPr>
              <w:t xml:space="preserve"> </w:t>
            </w:r>
            <w:r w:rsidR="00E91F98">
              <w:rPr>
                <w:b/>
                <w:bCs/>
                <w:color w:val="00B0F0"/>
              </w:rPr>
              <w:t>modifié</w:t>
            </w:r>
          </w:p>
          <w:p w14:paraId="4AD1BB5A" w14:textId="75A16EAE" w:rsidR="00044471" w:rsidRPr="00B8588B" w:rsidRDefault="0007788B" w:rsidP="0007788B">
            <w:pPr>
              <w:numPr>
                <w:ilvl w:val="1"/>
                <w:numId w:val="0"/>
              </w:numPr>
              <w:spacing w:before="120"/>
              <w:jc w:val="center"/>
              <w:rPr>
                <w:rFonts w:eastAsiaTheme="minorEastAsia"/>
                <w:b/>
                <w:bCs/>
                <w:color w:val="00B0F0"/>
                <w:spacing w:val="15"/>
              </w:rPr>
            </w:pPr>
            <w:r w:rsidRPr="0007788B">
              <w:rPr>
                <w:rFonts w:eastAsiaTheme="minorEastAsia"/>
                <w:b/>
                <w:bCs/>
                <w:noProof/>
                <w:color w:val="00B0F0"/>
                <w:spacing w:val="15"/>
              </w:rPr>
              <w:drawing>
                <wp:inline distT="0" distB="0" distL="0" distR="0" wp14:anchorId="4D1FF51B" wp14:editId="5E260B3D">
                  <wp:extent cx="2533650" cy="1339988"/>
                  <wp:effectExtent l="0" t="0" r="0" b="0"/>
                  <wp:docPr id="650051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05109" name=""/>
                          <pic:cNvPicPr/>
                        </pic:nvPicPr>
                        <pic:blipFill>
                          <a:blip r:embed="rId99"/>
                          <a:stretch>
                            <a:fillRect/>
                          </a:stretch>
                        </pic:blipFill>
                        <pic:spPr>
                          <a:xfrm>
                            <a:off x="0" y="0"/>
                            <a:ext cx="2550221" cy="1348752"/>
                          </a:xfrm>
                          <a:prstGeom prst="rect">
                            <a:avLst/>
                          </a:prstGeom>
                        </pic:spPr>
                      </pic:pic>
                    </a:graphicData>
                  </a:graphic>
                </wp:inline>
              </w:drawing>
            </w:r>
          </w:p>
        </w:tc>
      </w:tr>
      <w:tr w:rsidR="00E91F98" w:rsidRPr="00B8588B" w14:paraId="3CFADC48" w14:textId="77777777">
        <w:trPr>
          <w:cantSplit/>
          <w:trHeight w:val="140"/>
          <w:tblHeader/>
        </w:trPr>
        <w:tc>
          <w:tcPr>
            <w:tcW w:w="4426" w:type="dxa"/>
            <w:shd w:val="clear" w:color="auto" w:fill="E2EFD9" w:themeFill="accent6" w:themeFillTint="33"/>
          </w:tcPr>
          <w:p w14:paraId="77A18565" w14:textId="7C4A9239" w:rsidR="00044471" w:rsidRDefault="00044471">
            <w:pPr>
              <w:pStyle w:val="Sous-titre"/>
              <w:jc w:val="center"/>
            </w:pPr>
            <w:r>
              <w:t>Extrait de la liste du patrimoine</w:t>
            </w:r>
            <w:r w:rsidR="00E40357">
              <w:t xml:space="preserve"> en vigueur</w:t>
            </w:r>
          </w:p>
          <w:p w14:paraId="0A876C41" w14:textId="4E3108E3" w:rsidR="00044471" w:rsidRDefault="00E91F98">
            <w:pPr>
              <w:pStyle w:val="Sous-titre"/>
              <w:jc w:val="center"/>
            </w:pPr>
            <w:r w:rsidRPr="00E91F98">
              <w:rPr>
                <w:noProof/>
              </w:rPr>
              <w:drawing>
                <wp:inline distT="0" distB="0" distL="0" distR="0" wp14:anchorId="4A2ED4EA" wp14:editId="62E96225">
                  <wp:extent cx="2733285" cy="289209"/>
                  <wp:effectExtent l="0" t="0" r="0" b="0"/>
                  <wp:docPr id="2436737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73774" name=""/>
                          <pic:cNvPicPr/>
                        </pic:nvPicPr>
                        <pic:blipFill>
                          <a:blip r:embed="rId100"/>
                          <a:stretch>
                            <a:fillRect/>
                          </a:stretch>
                        </pic:blipFill>
                        <pic:spPr>
                          <a:xfrm>
                            <a:off x="0" y="0"/>
                            <a:ext cx="2911979" cy="308117"/>
                          </a:xfrm>
                          <a:prstGeom prst="rect">
                            <a:avLst/>
                          </a:prstGeom>
                        </pic:spPr>
                      </pic:pic>
                    </a:graphicData>
                  </a:graphic>
                </wp:inline>
              </w:drawing>
            </w:r>
          </w:p>
        </w:tc>
        <w:tc>
          <w:tcPr>
            <w:tcW w:w="4458" w:type="dxa"/>
            <w:shd w:val="clear" w:color="auto" w:fill="E2EFD9" w:themeFill="accent6" w:themeFillTint="33"/>
          </w:tcPr>
          <w:p w14:paraId="0850B722" w14:textId="3D4628D6" w:rsidR="00044471" w:rsidRPr="001F65F7" w:rsidRDefault="00044471">
            <w:pPr>
              <w:pStyle w:val="Sous-titre"/>
              <w:jc w:val="center"/>
              <w:rPr>
                <w:b/>
                <w:bCs/>
                <w:color w:val="00B0F0"/>
              </w:rPr>
            </w:pPr>
            <w:r w:rsidRPr="001F65F7">
              <w:rPr>
                <w:b/>
                <w:bCs/>
                <w:color w:val="00B0F0"/>
              </w:rPr>
              <w:t>Extrait d</w:t>
            </w:r>
            <w:r w:rsidR="00E91F98">
              <w:rPr>
                <w:b/>
                <w:bCs/>
                <w:color w:val="00B0F0"/>
              </w:rPr>
              <w:t>u</w:t>
            </w:r>
            <w:r w:rsidR="00E40357">
              <w:rPr>
                <w:b/>
                <w:bCs/>
                <w:color w:val="00B0F0"/>
              </w:rPr>
              <w:t xml:space="preserve"> projet de</w:t>
            </w:r>
            <w:r w:rsidRPr="001F65F7">
              <w:rPr>
                <w:b/>
                <w:bCs/>
                <w:color w:val="00B0F0"/>
              </w:rPr>
              <w:t xml:space="preserve"> liste du patrimoine </w:t>
            </w:r>
            <w:r w:rsidR="00E91F98">
              <w:rPr>
                <w:b/>
                <w:bCs/>
                <w:color w:val="00B0F0"/>
              </w:rPr>
              <w:t>modifié</w:t>
            </w:r>
          </w:p>
          <w:p w14:paraId="1B8E4BB3" w14:textId="7FA7A2CE" w:rsidR="00044471" w:rsidRPr="001F65F7" w:rsidRDefault="00E91F98">
            <w:pPr>
              <w:pStyle w:val="Sous-titre"/>
              <w:jc w:val="center"/>
              <w:rPr>
                <w:b/>
                <w:bCs/>
                <w:color w:val="00B0F0"/>
              </w:rPr>
            </w:pPr>
            <w:r w:rsidRPr="00E91F98">
              <w:rPr>
                <w:b/>
                <w:bCs/>
                <w:noProof/>
                <w:color w:val="00B0F0"/>
              </w:rPr>
              <w:drawing>
                <wp:inline distT="0" distB="0" distL="0" distR="0" wp14:anchorId="5D1DA555" wp14:editId="7EC1BC80">
                  <wp:extent cx="2497655" cy="318801"/>
                  <wp:effectExtent l="0" t="0" r="0" b="5080"/>
                  <wp:docPr id="580153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15354" name=""/>
                          <pic:cNvPicPr/>
                        </pic:nvPicPr>
                        <pic:blipFill>
                          <a:blip r:embed="rId101"/>
                          <a:stretch>
                            <a:fillRect/>
                          </a:stretch>
                        </pic:blipFill>
                        <pic:spPr>
                          <a:xfrm>
                            <a:off x="0" y="0"/>
                            <a:ext cx="2608211" cy="332912"/>
                          </a:xfrm>
                          <a:prstGeom prst="rect">
                            <a:avLst/>
                          </a:prstGeom>
                        </pic:spPr>
                      </pic:pic>
                    </a:graphicData>
                  </a:graphic>
                </wp:inline>
              </w:drawing>
            </w:r>
          </w:p>
        </w:tc>
      </w:tr>
      <w:tr w:rsidR="00E91F98" w:rsidRPr="00B8588B" w14:paraId="60F366E1" w14:textId="77777777">
        <w:trPr>
          <w:cantSplit/>
          <w:trHeight w:val="140"/>
          <w:tblHeader/>
        </w:trPr>
        <w:tc>
          <w:tcPr>
            <w:tcW w:w="4426" w:type="dxa"/>
            <w:shd w:val="clear" w:color="auto" w:fill="E2EFD9" w:themeFill="accent6" w:themeFillTint="33"/>
          </w:tcPr>
          <w:p w14:paraId="7EE19037" w14:textId="53D89CA0" w:rsidR="00044471" w:rsidRDefault="00044471">
            <w:pPr>
              <w:pStyle w:val="Sous-titre"/>
              <w:jc w:val="center"/>
            </w:pPr>
            <w:r>
              <w:t>Extrait de l’inventaire du patrimoine</w:t>
            </w:r>
            <w:r w:rsidR="00E40357">
              <w:t xml:space="preserve"> en vigueur</w:t>
            </w:r>
          </w:p>
          <w:p w14:paraId="2E669AEC" w14:textId="4FCB5127" w:rsidR="0007788B" w:rsidRPr="0007788B" w:rsidRDefault="0007788B" w:rsidP="00E40357">
            <w:pPr>
              <w:pStyle w:val="Sous-titre"/>
              <w:jc w:val="center"/>
            </w:pPr>
            <w:r w:rsidRPr="0007788B">
              <w:rPr>
                <w:noProof/>
              </w:rPr>
              <w:drawing>
                <wp:inline distT="0" distB="0" distL="0" distR="0" wp14:anchorId="239D00B2" wp14:editId="252CFBC1">
                  <wp:extent cx="2444750" cy="1426745"/>
                  <wp:effectExtent l="0" t="0" r="0" b="2540"/>
                  <wp:docPr id="3714023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02396" name=""/>
                          <pic:cNvPicPr/>
                        </pic:nvPicPr>
                        <pic:blipFill>
                          <a:blip r:embed="rId102"/>
                          <a:stretch>
                            <a:fillRect/>
                          </a:stretch>
                        </pic:blipFill>
                        <pic:spPr>
                          <a:xfrm>
                            <a:off x="0" y="0"/>
                            <a:ext cx="2475115" cy="1444466"/>
                          </a:xfrm>
                          <a:prstGeom prst="rect">
                            <a:avLst/>
                          </a:prstGeom>
                        </pic:spPr>
                      </pic:pic>
                    </a:graphicData>
                  </a:graphic>
                </wp:inline>
              </w:drawing>
            </w:r>
          </w:p>
        </w:tc>
        <w:tc>
          <w:tcPr>
            <w:tcW w:w="4458" w:type="dxa"/>
            <w:shd w:val="clear" w:color="auto" w:fill="E2EFD9" w:themeFill="accent6" w:themeFillTint="33"/>
          </w:tcPr>
          <w:p w14:paraId="31521CD6" w14:textId="70D66981" w:rsidR="00044471" w:rsidRPr="001F65F7" w:rsidRDefault="00044471">
            <w:pPr>
              <w:pStyle w:val="Sous-titre"/>
              <w:jc w:val="center"/>
              <w:rPr>
                <w:b/>
                <w:bCs/>
                <w:color w:val="00B0F0"/>
              </w:rPr>
            </w:pPr>
            <w:r w:rsidRPr="001F65F7">
              <w:rPr>
                <w:b/>
                <w:bCs/>
                <w:color w:val="00B0F0"/>
              </w:rPr>
              <w:t>Extrait d</w:t>
            </w:r>
            <w:r w:rsidR="00E91F98">
              <w:rPr>
                <w:b/>
                <w:bCs/>
                <w:color w:val="00B0F0"/>
              </w:rPr>
              <w:t>u projet d’</w:t>
            </w:r>
            <w:r w:rsidRPr="001F65F7">
              <w:rPr>
                <w:b/>
                <w:bCs/>
                <w:color w:val="00B0F0"/>
              </w:rPr>
              <w:t xml:space="preserve">inventaire du patrimoine </w:t>
            </w:r>
            <w:r w:rsidR="00E91F98">
              <w:rPr>
                <w:b/>
                <w:bCs/>
                <w:color w:val="00B0F0"/>
              </w:rPr>
              <w:t>modifié</w:t>
            </w:r>
          </w:p>
          <w:p w14:paraId="3629140F" w14:textId="398F5A3C" w:rsidR="00044471" w:rsidRPr="001F65F7" w:rsidRDefault="00E40357">
            <w:pPr>
              <w:pStyle w:val="Sous-titre"/>
              <w:jc w:val="center"/>
              <w:rPr>
                <w:b/>
                <w:bCs/>
                <w:color w:val="00B0F0"/>
              </w:rPr>
            </w:pPr>
            <w:r w:rsidRPr="00E40357">
              <w:rPr>
                <w:b/>
                <w:bCs/>
                <w:noProof/>
                <w:color w:val="00B0F0"/>
              </w:rPr>
              <w:drawing>
                <wp:inline distT="0" distB="0" distL="0" distR="0" wp14:anchorId="4B857ACD" wp14:editId="41E6F451">
                  <wp:extent cx="2490270" cy="1454150"/>
                  <wp:effectExtent l="0" t="0" r="5715" b="0"/>
                  <wp:docPr id="14909940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994036" name=""/>
                          <pic:cNvPicPr/>
                        </pic:nvPicPr>
                        <pic:blipFill>
                          <a:blip r:embed="rId103"/>
                          <a:stretch>
                            <a:fillRect/>
                          </a:stretch>
                        </pic:blipFill>
                        <pic:spPr>
                          <a:xfrm>
                            <a:off x="0" y="0"/>
                            <a:ext cx="2511571" cy="1466588"/>
                          </a:xfrm>
                          <a:prstGeom prst="rect">
                            <a:avLst/>
                          </a:prstGeom>
                        </pic:spPr>
                      </pic:pic>
                    </a:graphicData>
                  </a:graphic>
                </wp:inline>
              </w:drawing>
            </w:r>
          </w:p>
        </w:tc>
      </w:tr>
    </w:tbl>
    <w:p w14:paraId="31740676" w14:textId="77777777" w:rsidR="00AD05AB" w:rsidRDefault="00AD05AB">
      <w:pPr>
        <w:suppressAutoHyphens w:val="0"/>
        <w:spacing w:after="160" w:line="259" w:lineRule="auto"/>
        <w:jc w:val="left"/>
        <w:rPr>
          <w:rFonts w:asciiTheme="majorHAnsi" w:eastAsiaTheme="majorEastAsia" w:hAnsiTheme="majorHAnsi" w:cstheme="majorBidi"/>
          <w:b/>
          <w:color w:val="385623" w:themeColor="accent6" w:themeShade="80"/>
          <w:sz w:val="24"/>
          <w:szCs w:val="24"/>
        </w:rPr>
      </w:pPr>
      <w:r>
        <w:br w:type="page"/>
      </w:r>
    </w:p>
    <w:p w14:paraId="74BEA100" w14:textId="0621A2EC" w:rsidR="00044471" w:rsidRDefault="00044471" w:rsidP="00044471">
      <w:pPr>
        <w:pStyle w:val="Titre3"/>
      </w:pPr>
      <w:r>
        <w:lastRenderedPageBreak/>
        <w:t xml:space="preserve">Ajout </w:t>
      </w:r>
      <w:r w:rsidR="004A13DC">
        <w:t>d’une nouvelle fiche du patrimoine au sein de l’inventaire</w:t>
      </w:r>
    </w:p>
    <w:p w14:paraId="50335FFB" w14:textId="30E2FCB2" w:rsidR="00044471" w:rsidRDefault="00AF1A87" w:rsidP="00044471">
      <w:r>
        <w:t>La Métropole TPM et l</w:t>
      </w:r>
      <w:r w:rsidR="00044471">
        <w:t>a commune souhaite</w:t>
      </w:r>
      <w:r>
        <w:t>nt</w:t>
      </w:r>
      <w:r w:rsidR="00044471">
        <w:t xml:space="preserve"> ajouter </w:t>
      </w:r>
      <w:r w:rsidR="00AD05AB">
        <w:t>un vestige d’une</w:t>
      </w:r>
      <w:r w:rsidR="00044471">
        <w:t xml:space="preserve"> chapelle, situé</w:t>
      </w:r>
      <w:r w:rsidR="00AD05AB">
        <w:t xml:space="preserve"> </w:t>
      </w:r>
      <w:r w:rsidR="00044471">
        <w:t xml:space="preserve">en plein centre-ville, dans l’inventaire du patrimoine protégé. Cet ajout est </w:t>
      </w:r>
      <w:r w:rsidR="00AD05AB">
        <w:t>réalisé</w:t>
      </w:r>
      <w:r w:rsidR="00044471">
        <w:t xml:space="preserve"> dans l’inventaire, la liste et le plan du patrimoine protégé. </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9072"/>
      </w:tblGrid>
      <w:tr w:rsidR="0007788B" w:rsidRPr="00B8588B" w14:paraId="60FFCED0" w14:textId="77777777" w:rsidTr="0007788B">
        <w:trPr>
          <w:cantSplit/>
          <w:trHeight w:val="4253"/>
          <w:tblHeader/>
        </w:trPr>
        <w:tc>
          <w:tcPr>
            <w:tcW w:w="9072" w:type="dxa"/>
            <w:shd w:val="clear" w:color="auto" w:fill="E2EFD9" w:themeFill="accent6" w:themeFillTint="33"/>
          </w:tcPr>
          <w:p w14:paraId="64B4B2BD" w14:textId="77777777" w:rsidR="00AD05AB" w:rsidRPr="00DD5B23" w:rsidRDefault="00AD05AB" w:rsidP="00AD05AB">
            <w:pPr>
              <w:pStyle w:val="Sous-titre"/>
              <w:jc w:val="center"/>
              <w:rPr>
                <w:b/>
                <w:bCs/>
                <w:color w:val="00B0F0"/>
              </w:rPr>
            </w:pPr>
            <w:r w:rsidRPr="00DD5B23">
              <w:rPr>
                <w:b/>
                <w:bCs/>
                <w:color w:val="00B0F0"/>
              </w:rPr>
              <w:t xml:space="preserve">Extrait du </w:t>
            </w:r>
            <w:r>
              <w:rPr>
                <w:b/>
                <w:bCs/>
                <w:color w:val="00B0F0"/>
              </w:rPr>
              <w:t xml:space="preserve">projet de </w:t>
            </w:r>
            <w:r w:rsidRPr="00DD5B23">
              <w:rPr>
                <w:b/>
                <w:bCs/>
                <w:color w:val="00B0F0"/>
              </w:rPr>
              <w:t xml:space="preserve">plan de </w:t>
            </w:r>
            <w:r>
              <w:rPr>
                <w:b/>
                <w:bCs/>
                <w:color w:val="00B0F0"/>
              </w:rPr>
              <w:t>patrimoine</w:t>
            </w:r>
            <w:r w:rsidRPr="00DD5B23">
              <w:rPr>
                <w:b/>
                <w:bCs/>
                <w:color w:val="00B0F0"/>
              </w:rPr>
              <w:t xml:space="preserve"> </w:t>
            </w:r>
            <w:r>
              <w:rPr>
                <w:b/>
                <w:bCs/>
                <w:color w:val="00B0F0"/>
              </w:rPr>
              <w:t>modifié</w:t>
            </w:r>
          </w:p>
          <w:p w14:paraId="648F9484" w14:textId="4F956A3C" w:rsidR="0007788B" w:rsidRPr="0007788B" w:rsidRDefault="0007788B" w:rsidP="0007788B">
            <w:pPr>
              <w:jc w:val="center"/>
            </w:pPr>
            <w:r>
              <w:rPr>
                <w:noProof/>
              </w:rPr>
              <mc:AlternateContent>
                <mc:Choice Requires="wps">
                  <w:drawing>
                    <wp:anchor distT="0" distB="0" distL="114300" distR="114300" simplePos="0" relativeHeight="251660330" behindDoc="0" locked="0" layoutInCell="1" allowOverlap="1" wp14:anchorId="1B49ACC8" wp14:editId="4F07B5C6">
                      <wp:simplePos x="0" y="0"/>
                      <wp:positionH relativeFrom="column">
                        <wp:posOffset>2676525</wp:posOffset>
                      </wp:positionH>
                      <wp:positionV relativeFrom="paragraph">
                        <wp:posOffset>782320</wp:posOffset>
                      </wp:positionV>
                      <wp:extent cx="260838" cy="226695"/>
                      <wp:effectExtent l="114300" t="114300" r="120650" b="116205"/>
                      <wp:wrapNone/>
                      <wp:docPr id="1911805579" name="Ellipse 1"/>
                      <wp:cNvGraphicFramePr/>
                      <a:graphic xmlns:a="http://schemas.openxmlformats.org/drawingml/2006/main">
                        <a:graphicData uri="http://schemas.microsoft.com/office/word/2010/wordprocessingShape">
                          <wps:wsp>
                            <wps:cNvSpPr/>
                            <wps:spPr>
                              <a:xfrm>
                                <a:off x="0" y="0"/>
                                <a:ext cx="260838" cy="226695"/>
                              </a:xfrm>
                              <a:prstGeom prst="roundRect">
                                <a:avLst/>
                              </a:prstGeom>
                              <a:noFill/>
                              <a:ln w="38100">
                                <a:solidFill>
                                  <a:srgbClr val="00B0F0"/>
                                </a:solidFill>
                              </a:ln>
                              <a:effectLst>
                                <a:glow rad="63500">
                                  <a:schemeClr val="accent3">
                                    <a:satMod val="175000"/>
                                    <a:alpha val="40000"/>
                                  </a:schemeClr>
                                </a:glow>
                                <a:outerShdw blurRad="63500" sx="102000" sy="102000" algn="c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6F0C4A" id="Ellipse 1" o:spid="_x0000_s1026" style="position:absolute;margin-left:210.75pt;margin-top:61.6pt;width:20.55pt;height:17.85pt;z-index:251660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" filled="f" strokecolor="#00b0f0" strokeweight="3pt">
                      <v:stroke joinstyle="miter"/>
                      <v:shadow on="t" type="perspective" color="black" opacity="26214f" offset="0,0" matrix="66847f,,,66847f"/>
                    </v:roundrect>
                  </w:pict>
                </mc:Fallback>
              </mc:AlternateContent>
            </w:r>
            <w:r w:rsidRPr="0007788B">
              <w:rPr>
                <w:noProof/>
              </w:rPr>
              <w:drawing>
                <wp:inline distT="0" distB="0" distL="0" distR="0" wp14:anchorId="6380D99A" wp14:editId="75FFB657">
                  <wp:extent cx="2178050" cy="1796410"/>
                  <wp:effectExtent l="0" t="0" r="0" b="0"/>
                  <wp:docPr id="20331381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38101" name=""/>
                          <pic:cNvPicPr/>
                        </pic:nvPicPr>
                        <pic:blipFill>
                          <a:blip r:embed="rId104"/>
                          <a:stretch>
                            <a:fillRect/>
                          </a:stretch>
                        </pic:blipFill>
                        <pic:spPr>
                          <a:xfrm>
                            <a:off x="0" y="0"/>
                            <a:ext cx="2192524" cy="1808348"/>
                          </a:xfrm>
                          <a:prstGeom prst="rect">
                            <a:avLst/>
                          </a:prstGeom>
                        </pic:spPr>
                      </pic:pic>
                    </a:graphicData>
                  </a:graphic>
                </wp:inline>
              </w:drawing>
            </w:r>
          </w:p>
          <w:p w14:paraId="196208FF" w14:textId="77777777" w:rsidR="0007788B" w:rsidRPr="00B8588B" w:rsidRDefault="0007788B">
            <w:pPr>
              <w:numPr>
                <w:ilvl w:val="1"/>
                <w:numId w:val="0"/>
              </w:numPr>
              <w:spacing w:before="120"/>
              <w:jc w:val="center"/>
              <w:rPr>
                <w:rFonts w:eastAsiaTheme="minorEastAsia"/>
                <w:b/>
                <w:bCs/>
                <w:color w:val="00B0F0"/>
                <w:spacing w:val="15"/>
              </w:rPr>
            </w:pPr>
          </w:p>
        </w:tc>
      </w:tr>
      <w:tr w:rsidR="0007788B" w:rsidRPr="001F65F7" w14:paraId="43A145F8" w14:textId="77777777" w:rsidTr="0007788B">
        <w:trPr>
          <w:cantSplit/>
          <w:trHeight w:val="140"/>
          <w:tblHeader/>
        </w:trPr>
        <w:tc>
          <w:tcPr>
            <w:tcW w:w="9072" w:type="dxa"/>
            <w:shd w:val="clear" w:color="auto" w:fill="E2EFD9" w:themeFill="accent6" w:themeFillTint="33"/>
          </w:tcPr>
          <w:p w14:paraId="411F0C5B" w14:textId="77777777" w:rsidR="00AD05AB" w:rsidRPr="001F65F7" w:rsidRDefault="00AD05AB" w:rsidP="00AD05AB">
            <w:pPr>
              <w:pStyle w:val="Sous-titre"/>
              <w:jc w:val="center"/>
              <w:rPr>
                <w:b/>
                <w:bCs/>
                <w:color w:val="00B0F0"/>
              </w:rPr>
            </w:pPr>
            <w:r w:rsidRPr="001F65F7">
              <w:rPr>
                <w:b/>
                <w:bCs/>
                <w:color w:val="00B0F0"/>
              </w:rPr>
              <w:t>Extrait d</w:t>
            </w:r>
            <w:r>
              <w:rPr>
                <w:b/>
                <w:bCs/>
                <w:color w:val="00B0F0"/>
              </w:rPr>
              <w:t>u projet de</w:t>
            </w:r>
            <w:r w:rsidRPr="001F65F7">
              <w:rPr>
                <w:b/>
                <w:bCs/>
                <w:color w:val="00B0F0"/>
              </w:rPr>
              <w:t xml:space="preserve"> liste du patrimoine </w:t>
            </w:r>
            <w:r>
              <w:rPr>
                <w:b/>
                <w:bCs/>
                <w:color w:val="00B0F0"/>
              </w:rPr>
              <w:t>modifié</w:t>
            </w:r>
          </w:p>
          <w:p w14:paraId="25337F24" w14:textId="0D6B11CD" w:rsidR="0007788B" w:rsidRPr="001F65F7" w:rsidRDefault="0007788B">
            <w:pPr>
              <w:pStyle w:val="Sous-titre"/>
              <w:jc w:val="center"/>
              <w:rPr>
                <w:b/>
                <w:bCs/>
                <w:color w:val="00B0F0"/>
              </w:rPr>
            </w:pPr>
            <w:r w:rsidRPr="0007788B">
              <w:rPr>
                <w:b/>
                <w:bCs/>
                <w:noProof/>
                <w:color w:val="00B0F0"/>
              </w:rPr>
              <w:drawing>
                <wp:inline distT="0" distB="0" distL="0" distR="0" wp14:anchorId="5F96AF6D" wp14:editId="32D4CD27">
                  <wp:extent cx="5651500" cy="277495"/>
                  <wp:effectExtent l="0" t="0" r="6350" b="8255"/>
                  <wp:docPr id="20563482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48251" name=""/>
                          <pic:cNvPicPr/>
                        </pic:nvPicPr>
                        <pic:blipFill>
                          <a:blip r:embed="rId105"/>
                          <a:stretch>
                            <a:fillRect/>
                          </a:stretch>
                        </pic:blipFill>
                        <pic:spPr>
                          <a:xfrm>
                            <a:off x="0" y="0"/>
                            <a:ext cx="5651500" cy="277495"/>
                          </a:xfrm>
                          <a:prstGeom prst="rect">
                            <a:avLst/>
                          </a:prstGeom>
                        </pic:spPr>
                      </pic:pic>
                    </a:graphicData>
                  </a:graphic>
                </wp:inline>
              </w:drawing>
            </w:r>
          </w:p>
        </w:tc>
      </w:tr>
      <w:tr w:rsidR="0007788B" w:rsidRPr="001F65F7" w14:paraId="3966B376" w14:textId="77777777" w:rsidTr="0019345D">
        <w:trPr>
          <w:cantSplit/>
          <w:trHeight w:val="140"/>
          <w:tblHeader/>
        </w:trPr>
        <w:tc>
          <w:tcPr>
            <w:tcW w:w="9072" w:type="dxa"/>
            <w:shd w:val="clear" w:color="auto" w:fill="E2EFD9" w:themeFill="accent6" w:themeFillTint="33"/>
          </w:tcPr>
          <w:p w14:paraId="630E2F73" w14:textId="77777777" w:rsidR="00AD05AB" w:rsidRPr="001F65F7" w:rsidRDefault="00AD05AB" w:rsidP="00AD05AB">
            <w:pPr>
              <w:pStyle w:val="Sous-titre"/>
              <w:jc w:val="center"/>
              <w:rPr>
                <w:b/>
                <w:bCs/>
                <w:color w:val="00B0F0"/>
              </w:rPr>
            </w:pPr>
            <w:r w:rsidRPr="001F65F7">
              <w:rPr>
                <w:b/>
                <w:bCs/>
                <w:color w:val="00B0F0"/>
              </w:rPr>
              <w:t>Extrait d</w:t>
            </w:r>
            <w:r>
              <w:rPr>
                <w:b/>
                <w:bCs/>
                <w:color w:val="00B0F0"/>
              </w:rPr>
              <w:t>u projet d’</w:t>
            </w:r>
            <w:r w:rsidRPr="001F65F7">
              <w:rPr>
                <w:b/>
                <w:bCs/>
                <w:color w:val="00B0F0"/>
              </w:rPr>
              <w:t xml:space="preserve">inventaire du patrimoine </w:t>
            </w:r>
            <w:r>
              <w:rPr>
                <w:b/>
                <w:bCs/>
                <w:color w:val="00B0F0"/>
              </w:rPr>
              <w:t>modifié</w:t>
            </w:r>
          </w:p>
          <w:p w14:paraId="5800FFEB" w14:textId="29116DB9" w:rsidR="0007788B" w:rsidRPr="001F65F7" w:rsidRDefault="00AD05AB" w:rsidP="005176A0">
            <w:pPr>
              <w:jc w:val="center"/>
              <w:rPr>
                <w:b/>
                <w:bCs/>
                <w:color w:val="00B0F0"/>
              </w:rPr>
            </w:pPr>
            <w:r w:rsidRPr="00AD05AB">
              <w:rPr>
                <w:noProof/>
              </w:rPr>
              <w:drawing>
                <wp:inline distT="0" distB="0" distL="0" distR="0" wp14:anchorId="0CE70A27" wp14:editId="4D029F88">
                  <wp:extent cx="3715315" cy="2866792"/>
                  <wp:effectExtent l="0" t="0" r="0" b="0"/>
                  <wp:docPr id="15251463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146333" name="Image 1"/>
                          <pic:cNvPicPr/>
                        </pic:nvPicPr>
                        <pic:blipFill>
                          <a:blip r:embed="rId106">
                            <a:extLst>
                              <a:ext uri="{28A0092B-C50C-407E-A947-70E740481C1C}">
                                <a14:useLocalDpi xmlns:a14="http://schemas.microsoft.com/office/drawing/2010/main" val="0"/>
                              </a:ext>
                            </a:extLst>
                          </a:blip>
                          <a:stretch>
                            <a:fillRect/>
                          </a:stretch>
                        </pic:blipFill>
                        <pic:spPr>
                          <a:xfrm>
                            <a:off x="0" y="0"/>
                            <a:ext cx="3715315" cy="2866792"/>
                          </a:xfrm>
                          <a:prstGeom prst="rect">
                            <a:avLst/>
                          </a:prstGeom>
                        </pic:spPr>
                      </pic:pic>
                    </a:graphicData>
                  </a:graphic>
                </wp:inline>
              </w:drawing>
            </w:r>
          </w:p>
        </w:tc>
      </w:tr>
    </w:tbl>
    <w:p w14:paraId="67E58873" w14:textId="1EA1DF3A" w:rsidR="00611934" w:rsidRDefault="00611934" w:rsidP="00611934">
      <w:pPr>
        <w:pStyle w:val="Titre1"/>
      </w:pPr>
      <w:bookmarkStart w:id="101" w:name="_Toc215666795"/>
      <w:r>
        <w:lastRenderedPageBreak/>
        <w:t>Corrections apportées aux annexes</w:t>
      </w:r>
      <w:r w:rsidR="00E43139">
        <w:t xml:space="preserve"> du PLU</w:t>
      </w:r>
      <w:bookmarkEnd w:id="101"/>
    </w:p>
    <w:p w14:paraId="4229F080" w14:textId="2B84D68D" w:rsidR="00611934" w:rsidRDefault="00611934" w:rsidP="00937691">
      <w:pPr>
        <w:pStyle w:val="Titre2"/>
        <w:numPr>
          <w:ilvl w:val="0"/>
          <w:numId w:val="15"/>
        </w:numPr>
      </w:pPr>
      <w:bookmarkStart w:id="102" w:name="_Toc215666796"/>
      <w:r>
        <w:t>Mise à jour d</w:t>
      </w:r>
      <w:r w:rsidR="005176A0">
        <w:t xml:space="preserve">es arrêtés préfectoraux et </w:t>
      </w:r>
      <w:r w:rsidR="000A3FA5">
        <w:t>du plan relatifs</w:t>
      </w:r>
      <w:r w:rsidR="005176A0">
        <w:t xml:space="preserve"> aux</w:t>
      </w:r>
      <w:r>
        <w:t xml:space="preserve"> </w:t>
      </w:r>
      <w:r w:rsidR="002D1114">
        <w:t>voies</w:t>
      </w:r>
      <w:r>
        <w:t xml:space="preserve"> bruyantes</w:t>
      </w:r>
      <w:bookmarkEnd w:id="102"/>
    </w:p>
    <w:p w14:paraId="68EC9212" w14:textId="650BD453" w:rsidR="001C3F8E" w:rsidRDefault="00ED0463" w:rsidP="00920D71">
      <w:r>
        <w:t>De nouveaux arrêté</w:t>
      </w:r>
      <w:r w:rsidR="00CF4978">
        <w:t>s</w:t>
      </w:r>
      <w:r>
        <w:t xml:space="preserve"> préfectoraux portant approbation de la révision du classement sonore des infrastructures de transports terrestres des routes </w:t>
      </w:r>
      <w:r w:rsidR="00CF4978">
        <w:t xml:space="preserve">sous gestion communale, </w:t>
      </w:r>
      <w:r>
        <w:t>métropolitaine et départementale, ainsi que des autoroutes, ont été approuvés le</w:t>
      </w:r>
      <w:r w:rsidR="00B94C83">
        <w:t xml:space="preserve"> 9 janvier 2023</w:t>
      </w:r>
      <w:r w:rsidR="001C3F8E">
        <w:t xml:space="preserve">. </w:t>
      </w:r>
      <w:r>
        <w:t xml:space="preserve">A ce titre, les arrêtés préfectoraux sont modifiés au sein des annexes. Le plan des voies bruyantes est également mis à jour pour tenir compte des nouveaux arrêtés. </w:t>
      </w:r>
    </w:p>
    <w:tbl>
      <w:tblPr>
        <w:tblStyle w:val="Grilledutableau"/>
        <w:tblpPr w:leftFromText="141" w:rightFromText="141" w:vertAnchor="text" w:horzAnchor="margin" w:tblpY="-36"/>
        <w:tblOverlap w:val="never"/>
        <w:tblW w:w="0" w:type="auto"/>
        <w:tblBorders>
          <w:top w:val="none" w:sz="0" w:space="0" w:color="auto"/>
          <w:left w:val="none" w:sz="0" w:space="0" w:color="auto"/>
          <w:bottom w:val="single" w:sz="48" w:space="0" w:color="FFFFFF" w:themeColor="background1"/>
          <w:right w:val="none" w:sz="0" w:space="0" w:color="auto"/>
          <w:insideH w:val="single" w:sz="36" w:space="0" w:color="FFFFFF" w:themeColor="background1"/>
          <w:insideV w:val="single" w:sz="24" w:space="0" w:color="FFFFFF" w:themeColor="background1"/>
        </w:tblBorders>
        <w:shd w:val="clear" w:color="auto" w:fill="E2EFD9" w:themeFill="accent6" w:themeFillTint="33"/>
        <w:tblLook w:val="04A0" w:firstRow="1" w:lastRow="0" w:firstColumn="1" w:lastColumn="0" w:noHBand="0" w:noVBand="1"/>
      </w:tblPr>
      <w:tblGrid>
        <w:gridCol w:w="9072"/>
      </w:tblGrid>
      <w:tr w:rsidR="005176A0" w:rsidRPr="00B8588B" w14:paraId="62C79652" w14:textId="77777777" w:rsidTr="00364AE2">
        <w:trPr>
          <w:cantSplit/>
          <w:trHeight w:val="4253"/>
          <w:tblHeader/>
        </w:trPr>
        <w:tc>
          <w:tcPr>
            <w:tcW w:w="9072" w:type="dxa"/>
            <w:shd w:val="clear" w:color="auto" w:fill="E2EFD9" w:themeFill="accent6" w:themeFillTint="33"/>
          </w:tcPr>
          <w:p w14:paraId="389B7CB5" w14:textId="1BE892E9" w:rsidR="000A3FA5" w:rsidRDefault="000A3FA5" w:rsidP="000A3FA5">
            <w:pPr>
              <w:pStyle w:val="Sous-titre"/>
              <w:jc w:val="center"/>
            </w:pPr>
            <w:r>
              <w:t>Extrait du plan relatif aux voies bruyantes en vigueur</w:t>
            </w:r>
          </w:p>
          <w:p w14:paraId="715B9DF4" w14:textId="394F678B" w:rsidR="005176A0" w:rsidRPr="00B8588B" w:rsidRDefault="000A3FA5" w:rsidP="000A3FA5">
            <w:pPr>
              <w:jc w:val="center"/>
              <w:rPr>
                <w:rFonts w:eastAsiaTheme="minorEastAsia"/>
                <w:b/>
                <w:bCs/>
                <w:color w:val="00B0F0"/>
                <w:spacing w:val="15"/>
              </w:rPr>
            </w:pPr>
            <w:r w:rsidRPr="000A3FA5">
              <w:rPr>
                <w:noProof/>
              </w:rPr>
              <w:drawing>
                <wp:inline distT="0" distB="0" distL="0" distR="0" wp14:anchorId="08B01E79" wp14:editId="1BCD9810">
                  <wp:extent cx="2691815" cy="2137992"/>
                  <wp:effectExtent l="0" t="0" r="0" b="0"/>
                  <wp:docPr id="3083003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00346" name=""/>
                          <pic:cNvPicPr/>
                        </pic:nvPicPr>
                        <pic:blipFill>
                          <a:blip r:embed="rId107"/>
                          <a:stretch>
                            <a:fillRect/>
                          </a:stretch>
                        </pic:blipFill>
                        <pic:spPr>
                          <a:xfrm>
                            <a:off x="0" y="0"/>
                            <a:ext cx="2700938" cy="2145238"/>
                          </a:xfrm>
                          <a:prstGeom prst="rect">
                            <a:avLst/>
                          </a:prstGeom>
                        </pic:spPr>
                      </pic:pic>
                    </a:graphicData>
                  </a:graphic>
                </wp:inline>
              </w:drawing>
            </w:r>
          </w:p>
        </w:tc>
      </w:tr>
      <w:tr w:rsidR="005176A0" w:rsidRPr="001F65F7" w14:paraId="0649434B" w14:textId="77777777" w:rsidTr="00364AE2">
        <w:trPr>
          <w:cantSplit/>
          <w:trHeight w:val="140"/>
          <w:tblHeader/>
        </w:trPr>
        <w:tc>
          <w:tcPr>
            <w:tcW w:w="9072" w:type="dxa"/>
            <w:shd w:val="clear" w:color="auto" w:fill="E2EFD9" w:themeFill="accent6" w:themeFillTint="33"/>
          </w:tcPr>
          <w:p w14:paraId="1DDEAB39" w14:textId="0C66C5DE" w:rsidR="005176A0" w:rsidRPr="001F65F7" w:rsidRDefault="005176A0" w:rsidP="00364AE2">
            <w:pPr>
              <w:pStyle w:val="Sous-titre"/>
              <w:jc w:val="center"/>
              <w:rPr>
                <w:b/>
                <w:bCs/>
                <w:color w:val="00B0F0"/>
              </w:rPr>
            </w:pPr>
            <w:r w:rsidRPr="001F65F7">
              <w:rPr>
                <w:b/>
                <w:bCs/>
                <w:color w:val="00B0F0"/>
              </w:rPr>
              <w:t>Extrait d</w:t>
            </w:r>
            <w:r>
              <w:rPr>
                <w:b/>
                <w:bCs/>
                <w:color w:val="00B0F0"/>
              </w:rPr>
              <w:t xml:space="preserve">u projet </w:t>
            </w:r>
            <w:r w:rsidR="000A3FA5">
              <w:rPr>
                <w:b/>
                <w:bCs/>
                <w:color w:val="00B0F0"/>
              </w:rPr>
              <w:t xml:space="preserve">de modification du plan relatif aux voies </w:t>
            </w:r>
            <w:r w:rsidR="005E2C86">
              <w:rPr>
                <w:b/>
                <w:bCs/>
                <w:color w:val="00B0F0"/>
              </w:rPr>
              <w:t>bruyantes</w:t>
            </w:r>
          </w:p>
          <w:p w14:paraId="025B5E9C" w14:textId="5C07D9E6" w:rsidR="005176A0" w:rsidRPr="001F65F7" w:rsidRDefault="00AF6B74" w:rsidP="00364AE2">
            <w:pPr>
              <w:pStyle w:val="Sous-titre"/>
              <w:jc w:val="center"/>
              <w:rPr>
                <w:b/>
                <w:bCs/>
                <w:color w:val="00B0F0"/>
              </w:rPr>
            </w:pPr>
            <w:r>
              <w:rPr>
                <w:noProof/>
              </w:rPr>
              <w:drawing>
                <wp:inline distT="0" distB="0" distL="0" distR="0" wp14:anchorId="343F29B1" wp14:editId="1FECD66E">
                  <wp:extent cx="3244311" cy="2292937"/>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322086" cy="2347905"/>
                          </a:xfrm>
                          <a:prstGeom prst="rect">
                            <a:avLst/>
                          </a:prstGeom>
                        </pic:spPr>
                      </pic:pic>
                    </a:graphicData>
                  </a:graphic>
                </wp:inline>
              </w:drawing>
            </w:r>
          </w:p>
        </w:tc>
      </w:tr>
    </w:tbl>
    <w:p w14:paraId="50B58B91" w14:textId="77777777" w:rsidR="005176A0" w:rsidRDefault="005176A0" w:rsidP="00920D71"/>
    <w:p w14:paraId="333240E1" w14:textId="77777777" w:rsidR="00FD4A4B" w:rsidRDefault="00FD4A4B" w:rsidP="00FD4A4B">
      <w:pPr>
        <w:pStyle w:val="Titre1"/>
      </w:pPr>
      <w:bookmarkStart w:id="103" w:name="_Toc109739940"/>
      <w:bookmarkStart w:id="104" w:name="_Toc215666797"/>
      <w:r>
        <w:lastRenderedPageBreak/>
        <w:t>Synthèse chiffrée des évolutions graphiques</w:t>
      </w:r>
      <w:bookmarkEnd w:id="103"/>
      <w:bookmarkEnd w:id="104"/>
    </w:p>
    <w:p w14:paraId="47754D24" w14:textId="77777777" w:rsidR="003132F4" w:rsidRPr="005A7FBD" w:rsidRDefault="003132F4" w:rsidP="003132F4">
      <w:r w:rsidRPr="005A7FBD">
        <w:t>La modification présente un bilan positif en termes d’évolution de zones :</w:t>
      </w:r>
    </w:p>
    <w:p w14:paraId="52C88C91" w14:textId="1790D3CF" w:rsidR="00507AD4" w:rsidRDefault="00507AD4" w:rsidP="00937691">
      <w:pPr>
        <w:pStyle w:val="Paragraphedeliste"/>
        <w:numPr>
          <w:ilvl w:val="0"/>
          <w:numId w:val="18"/>
        </w:numPr>
        <w:suppressAutoHyphens w:val="0"/>
        <w:spacing w:after="160" w:line="259" w:lineRule="auto"/>
        <w:jc w:val="left"/>
      </w:pPr>
      <w:r>
        <w:t>+ 0,9</w:t>
      </w:r>
      <w:r w:rsidR="003132F4">
        <w:t xml:space="preserve"> ha de zones urbaines</w:t>
      </w:r>
      <w:r>
        <w:t> ;</w:t>
      </w:r>
    </w:p>
    <w:p w14:paraId="7A1D2DB9" w14:textId="6D4DBE71" w:rsidR="003132F4" w:rsidRDefault="00507AD4" w:rsidP="00937691">
      <w:pPr>
        <w:pStyle w:val="Paragraphedeliste"/>
        <w:numPr>
          <w:ilvl w:val="0"/>
          <w:numId w:val="18"/>
        </w:numPr>
        <w:suppressAutoHyphens w:val="0"/>
        <w:spacing w:after="160" w:line="259" w:lineRule="auto"/>
        <w:jc w:val="left"/>
      </w:pPr>
      <w:r>
        <w:t xml:space="preserve">- 4,5 ha de zones </w:t>
      </w:r>
      <w:r w:rsidR="003132F4">
        <w:t>à urbaniser ;</w:t>
      </w:r>
    </w:p>
    <w:p w14:paraId="5DA70878" w14:textId="04AB5DD7" w:rsidR="00507AD4" w:rsidRDefault="001E09DA" w:rsidP="00937691">
      <w:pPr>
        <w:pStyle w:val="Paragraphedeliste"/>
        <w:numPr>
          <w:ilvl w:val="0"/>
          <w:numId w:val="18"/>
        </w:numPr>
        <w:suppressAutoHyphens w:val="0"/>
        <w:spacing w:after="160" w:line="259" w:lineRule="auto"/>
        <w:jc w:val="left"/>
      </w:pPr>
      <w:r>
        <w:t xml:space="preserve">+ </w:t>
      </w:r>
      <w:r w:rsidR="00F465F8">
        <w:t>3,6</w:t>
      </w:r>
      <w:r w:rsidR="00507AD4">
        <w:t xml:space="preserve"> </w:t>
      </w:r>
      <w:r w:rsidR="003132F4">
        <w:t>ha de zones agricoles</w:t>
      </w:r>
      <w:r w:rsidR="00507AD4">
        <w:t> ;</w:t>
      </w:r>
    </w:p>
    <w:p w14:paraId="02FAB269" w14:textId="7730665D" w:rsidR="003132F4" w:rsidRDefault="00507AD4" w:rsidP="00937691">
      <w:pPr>
        <w:pStyle w:val="Paragraphedeliste"/>
        <w:numPr>
          <w:ilvl w:val="0"/>
          <w:numId w:val="18"/>
        </w:numPr>
        <w:suppressAutoHyphens w:val="0"/>
        <w:spacing w:after="160" w:line="259" w:lineRule="auto"/>
        <w:jc w:val="left"/>
      </w:pPr>
      <w:r>
        <w:t>0 ha de zones</w:t>
      </w:r>
      <w:r w:rsidR="003132F4">
        <w:t xml:space="preserve"> naturelles</w:t>
      </w:r>
      <w:r>
        <w:t>.</w:t>
      </w:r>
    </w:p>
    <w:tbl>
      <w:tblPr>
        <w:tblStyle w:val="Grilledutableau"/>
        <w:tblW w:w="0" w:type="auto"/>
        <w:jc w:val="center"/>
        <w:tblLook w:val="04A0" w:firstRow="1" w:lastRow="0" w:firstColumn="1" w:lastColumn="0" w:noHBand="0" w:noVBand="1"/>
      </w:tblPr>
      <w:tblGrid>
        <w:gridCol w:w="2693"/>
        <w:gridCol w:w="2644"/>
        <w:gridCol w:w="1042"/>
      </w:tblGrid>
      <w:tr w:rsidR="006418AE" w14:paraId="7E20A6EA" w14:textId="77777777" w:rsidTr="008A1D26">
        <w:trPr>
          <w:trHeight w:val="537"/>
          <w:jc w:val="center"/>
        </w:trPr>
        <w:tc>
          <w:tcPr>
            <w:tcW w:w="2693" w:type="dxa"/>
            <w:vAlign w:val="center"/>
          </w:tcPr>
          <w:p w14:paraId="4A13A17E" w14:textId="55E72C26" w:rsidR="006418AE" w:rsidRDefault="006418AE" w:rsidP="00F63EA1">
            <w:pPr>
              <w:pStyle w:val="Sansinterligne"/>
            </w:pPr>
            <w:r>
              <w:t>Zones ne présentant pas d’évolution</w:t>
            </w:r>
          </w:p>
        </w:tc>
        <w:tc>
          <w:tcPr>
            <w:tcW w:w="2644" w:type="dxa"/>
            <w:vAlign w:val="center"/>
          </w:tcPr>
          <w:p w14:paraId="6E273098" w14:textId="698CA019" w:rsidR="006418AE" w:rsidRDefault="00F50D0B" w:rsidP="00507AD4">
            <w:pPr>
              <w:pStyle w:val="Sansinterligne"/>
              <w:jc w:val="right"/>
            </w:pPr>
            <w:r>
              <w:t>UA, UB, UC,</w:t>
            </w:r>
            <w:r w:rsidR="00866E0D">
              <w:t xml:space="preserve"> UE,</w:t>
            </w:r>
            <w:r>
              <w:t xml:space="preserve"> </w:t>
            </w:r>
            <w:r w:rsidR="0090496F">
              <w:t xml:space="preserve">UF, </w:t>
            </w:r>
            <w:r w:rsidR="00B54705">
              <w:t>UH, UM, UT, UX</w:t>
            </w:r>
            <w:r w:rsidR="00B420DC">
              <w:t>, 1AU</w:t>
            </w:r>
            <w:r w:rsidR="00F63EA1">
              <w:t xml:space="preserve"> et</w:t>
            </w:r>
            <w:r w:rsidR="00B420DC">
              <w:t xml:space="preserve"> N</w:t>
            </w:r>
          </w:p>
        </w:tc>
        <w:tc>
          <w:tcPr>
            <w:tcW w:w="1042" w:type="dxa"/>
            <w:vAlign w:val="center"/>
          </w:tcPr>
          <w:p w14:paraId="70801E8B" w14:textId="77777777" w:rsidR="006418AE" w:rsidRDefault="006418AE" w:rsidP="00507AD4">
            <w:pPr>
              <w:pStyle w:val="Sansinterligne"/>
              <w:jc w:val="left"/>
            </w:pPr>
          </w:p>
        </w:tc>
      </w:tr>
      <w:tr w:rsidR="00035975" w14:paraId="57BF6083" w14:textId="77777777" w:rsidTr="008A1D26">
        <w:trPr>
          <w:trHeight w:val="537"/>
          <w:jc w:val="center"/>
        </w:trPr>
        <w:tc>
          <w:tcPr>
            <w:tcW w:w="2693" w:type="dxa"/>
            <w:vMerge w:val="restart"/>
            <w:vAlign w:val="center"/>
          </w:tcPr>
          <w:p w14:paraId="45B058EB" w14:textId="3235A2E9" w:rsidR="00035975" w:rsidRDefault="00035975" w:rsidP="00F63EA1">
            <w:pPr>
              <w:pStyle w:val="Sansinterligne"/>
            </w:pPr>
            <w:r>
              <w:t>Zones présentant une augmentation de leur superficie</w:t>
            </w:r>
          </w:p>
        </w:tc>
        <w:tc>
          <w:tcPr>
            <w:tcW w:w="2644" w:type="dxa"/>
            <w:vAlign w:val="center"/>
          </w:tcPr>
          <w:p w14:paraId="194FF73B" w14:textId="1FD0C39C" w:rsidR="00035975" w:rsidRDefault="00035975" w:rsidP="00507AD4">
            <w:pPr>
              <w:pStyle w:val="Sansinterligne"/>
              <w:jc w:val="right"/>
            </w:pPr>
            <w:r>
              <w:t>A</w:t>
            </w:r>
          </w:p>
        </w:tc>
        <w:tc>
          <w:tcPr>
            <w:tcW w:w="1042" w:type="dxa"/>
            <w:vAlign w:val="center"/>
          </w:tcPr>
          <w:p w14:paraId="2BCC4D54" w14:textId="60A4F96D" w:rsidR="00035975" w:rsidRDefault="00035975" w:rsidP="00507AD4">
            <w:pPr>
              <w:pStyle w:val="Sansinterligne"/>
              <w:jc w:val="left"/>
            </w:pPr>
            <w:r>
              <w:t>+ 3,6 ha</w:t>
            </w:r>
          </w:p>
        </w:tc>
      </w:tr>
      <w:tr w:rsidR="00035975" w14:paraId="7281AE67" w14:textId="77777777" w:rsidTr="008A1D26">
        <w:trPr>
          <w:trHeight w:val="537"/>
          <w:jc w:val="center"/>
        </w:trPr>
        <w:tc>
          <w:tcPr>
            <w:tcW w:w="2693" w:type="dxa"/>
            <w:vMerge/>
            <w:vAlign w:val="center"/>
          </w:tcPr>
          <w:p w14:paraId="79686C43" w14:textId="77777777" w:rsidR="00035975" w:rsidRDefault="00035975" w:rsidP="00F63EA1">
            <w:pPr>
              <w:pStyle w:val="Sansinterligne"/>
            </w:pPr>
          </w:p>
        </w:tc>
        <w:tc>
          <w:tcPr>
            <w:tcW w:w="2644" w:type="dxa"/>
            <w:vAlign w:val="center"/>
          </w:tcPr>
          <w:p w14:paraId="360E4DD0" w14:textId="222F6E0C" w:rsidR="00035975" w:rsidRDefault="00035975" w:rsidP="00507AD4">
            <w:pPr>
              <w:pStyle w:val="Sansinterligne"/>
              <w:jc w:val="right"/>
            </w:pPr>
            <w:r>
              <w:t>UD</w:t>
            </w:r>
          </w:p>
        </w:tc>
        <w:tc>
          <w:tcPr>
            <w:tcW w:w="1042" w:type="dxa"/>
            <w:vAlign w:val="center"/>
          </w:tcPr>
          <w:p w14:paraId="5DCBE79F" w14:textId="7BDFCF95" w:rsidR="00035975" w:rsidRDefault="00035975" w:rsidP="00507AD4">
            <w:pPr>
              <w:pStyle w:val="Sansinterligne"/>
              <w:jc w:val="left"/>
            </w:pPr>
            <w:r>
              <w:t>+ 0,9 ha</w:t>
            </w:r>
          </w:p>
        </w:tc>
      </w:tr>
      <w:tr w:rsidR="0026012C" w14:paraId="19B9A974" w14:textId="77777777" w:rsidTr="008A1D26">
        <w:trPr>
          <w:trHeight w:val="537"/>
          <w:jc w:val="center"/>
        </w:trPr>
        <w:tc>
          <w:tcPr>
            <w:tcW w:w="2693" w:type="dxa"/>
            <w:vAlign w:val="center"/>
          </w:tcPr>
          <w:p w14:paraId="63E668FD" w14:textId="259FCF7F" w:rsidR="0026012C" w:rsidRDefault="0026012C" w:rsidP="00F63EA1">
            <w:pPr>
              <w:pStyle w:val="Sansinterligne"/>
            </w:pPr>
            <w:r>
              <w:t>Zones présentant une réduction de leur superficie</w:t>
            </w:r>
          </w:p>
        </w:tc>
        <w:tc>
          <w:tcPr>
            <w:tcW w:w="2644" w:type="dxa"/>
            <w:vAlign w:val="center"/>
          </w:tcPr>
          <w:p w14:paraId="1956A53A" w14:textId="55874631" w:rsidR="0026012C" w:rsidRDefault="00F50D0B" w:rsidP="00507AD4">
            <w:pPr>
              <w:pStyle w:val="Sansinterligne"/>
              <w:jc w:val="right"/>
            </w:pPr>
            <w:r>
              <w:t>2AU</w:t>
            </w:r>
          </w:p>
        </w:tc>
        <w:tc>
          <w:tcPr>
            <w:tcW w:w="1042" w:type="dxa"/>
            <w:vAlign w:val="center"/>
          </w:tcPr>
          <w:p w14:paraId="2C0D6A74" w14:textId="41591545" w:rsidR="0026012C" w:rsidRDefault="00FE0DA5" w:rsidP="00507AD4">
            <w:pPr>
              <w:pStyle w:val="Sansinterligne"/>
              <w:jc w:val="left"/>
            </w:pPr>
            <w:r>
              <w:t xml:space="preserve">- </w:t>
            </w:r>
            <w:r w:rsidR="00DC2B36">
              <w:t>4,</w:t>
            </w:r>
            <w:r w:rsidR="00222A1E">
              <w:t>6</w:t>
            </w:r>
            <w:r w:rsidR="00DC2B36">
              <w:t xml:space="preserve"> ha</w:t>
            </w:r>
          </w:p>
        </w:tc>
      </w:tr>
    </w:tbl>
    <w:p w14:paraId="66634E7A" w14:textId="77777777" w:rsidR="00507AD4" w:rsidRDefault="00507AD4" w:rsidP="00920D71"/>
    <w:p w14:paraId="1DC9C6FC" w14:textId="4297111D" w:rsidR="00ED0463" w:rsidRDefault="00507AD4" w:rsidP="008A1D26">
      <w:pPr>
        <w:jc w:val="left"/>
      </w:pPr>
      <w:r>
        <w:t>Par ailleurs,</w:t>
      </w:r>
      <w:r w:rsidR="008A1D26">
        <w:t xml:space="preserve"> </w:t>
      </w:r>
      <w:r w:rsidR="00DC0469">
        <w:t xml:space="preserve">2,8 </w:t>
      </w:r>
      <w:r w:rsidR="008A1D26">
        <w:t>hectares d</w:t>
      </w:r>
      <w:r w:rsidR="00F942A4">
        <w:t>’Espaces Verts Protégés ont été ajoutés par la modification.</w:t>
      </w:r>
    </w:p>
    <w:p w14:paraId="6A8DBDB0" w14:textId="77777777" w:rsidR="00ED0463" w:rsidRDefault="00ED0463">
      <w:pPr>
        <w:suppressAutoHyphens w:val="0"/>
        <w:spacing w:after="160" w:line="259" w:lineRule="auto"/>
        <w:jc w:val="left"/>
      </w:pPr>
      <w:r>
        <w:br w:type="page"/>
      </w:r>
    </w:p>
    <w:p w14:paraId="2DDA9222" w14:textId="06E5C782" w:rsidR="00ED0463" w:rsidRDefault="00693A0E" w:rsidP="00ED0463">
      <w:pPr>
        <w:pStyle w:val="Titre1"/>
      </w:pPr>
      <w:bookmarkStart w:id="105" w:name="_Toc215666798"/>
      <w:r w:rsidRPr="00693A0E">
        <w:lastRenderedPageBreak/>
        <w:t>Articulation et compatibilité avec les documents de rang supérieur</w:t>
      </w:r>
      <w:bookmarkEnd w:id="105"/>
    </w:p>
    <w:p w14:paraId="7C3A34DE" w14:textId="25FB71C5" w:rsidR="00693A0E" w:rsidRDefault="00693A0E" w:rsidP="00937691">
      <w:pPr>
        <w:pStyle w:val="Titre2"/>
        <w:numPr>
          <w:ilvl w:val="0"/>
          <w:numId w:val="21"/>
        </w:numPr>
      </w:pPr>
      <w:bookmarkStart w:id="106" w:name="_Toc215666799"/>
      <w:r>
        <w:t>Le Schéma Régional d’Aménagement et de Développement Durable et d’Egalité des Territoires Provence Alpes Côtes d’Azur (SRADDET)</w:t>
      </w:r>
      <w:bookmarkEnd w:id="106"/>
    </w:p>
    <w:p w14:paraId="332930DF" w14:textId="2480D319" w:rsidR="00693A0E" w:rsidRDefault="00693A0E" w:rsidP="00693A0E">
      <w:r>
        <w:t xml:space="preserve">Le Schéma Régional d’Aménagement, de Développement Durable et d’Egalite des Territoires (SRADDET) de la région Provence-Alpes-Côte d’Azur a été approuvé par arrêté préfectoral le 15 octobre 2019. Instauré par la loi NOTRe, il fixe une stratégie régionale à moyen et long termes (2030-2050) sur divers domaines : l’environnement, les infrastructures d’intérêt régional, l’habitat, l’équilibre des territoires et les transports. </w:t>
      </w:r>
    </w:p>
    <w:p w14:paraId="4E44972E" w14:textId="44E6091D" w:rsidR="00693A0E" w:rsidRDefault="00693A0E" w:rsidP="00693A0E">
      <w:r>
        <w:t xml:space="preserve">Le PLU doit être compatible avec les règles du SRADDET et prendre en compte ses lignes directrices et leurs règles associées. Le SRADDET est construit autour de trois grandes lignes directrices : </w:t>
      </w:r>
    </w:p>
    <w:p w14:paraId="38689415" w14:textId="67D50AF6" w:rsidR="00693A0E" w:rsidRDefault="00693A0E" w:rsidP="00937691">
      <w:pPr>
        <w:pStyle w:val="Paragraphedeliste"/>
        <w:numPr>
          <w:ilvl w:val="0"/>
          <w:numId w:val="20"/>
        </w:numPr>
        <w:ind w:left="567" w:hanging="567"/>
      </w:pPr>
      <w:r>
        <w:t xml:space="preserve">Renforcer et pérenniser l’attractivité du territoire régional : </w:t>
      </w:r>
    </w:p>
    <w:p w14:paraId="1F05B156" w14:textId="01696853" w:rsidR="00693A0E" w:rsidRDefault="00693A0E" w:rsidP="00937691">
      <w:pPr>
        <w:pStyle w:val="Paragraphedeliste"/>
        <w:numPr>
          <w:ilvl w:val="0"/>
          <w:numId w:val="18"/>
        </w:numPr>
      </w:pPr>
      <w:r>
        <w:t>Renforcer le rayonnement du territoire et déployer la stratégie régionale de développement économique ;</w:t>
      </w:r>
    </w:p>
    <w:p w14:paraId="38710390" w14:textId="0C897602" w:rsidR="00693A0E" w:rsidRDefault="00693A0E" w:rsidP="00937691">
      <w:pPr>
        <w:pStyle w:val="Paragraphedeliste"/>
        <w:numPr>
          <w:ilvl w:val="0"/>
          <w:numId w:val="18"/>
        </w:numPr>
      </w:pPr>
      <w:r>
        <w:t>Concilier attractivité et aménagement durable du territoire ;</w:t>
      </w:r>
    </w:p>
    <w:p w14:paraId="62A2848D" w14:textId="0F69C0C4" w:rsidR="00693A0E" w:rsidRDefault="00693A0E" w:rsidP="00937691">
      <w:pPr>
        <w:pStyle w:val="Paragraphedeliste"/>
        <w:numPr>
          <w:ilvl w:val="0"/>
          <w:numId w:val="18"/>
        </w:numPr>
      </w:pPr>
      <w:r>
        <w:t>Conforter la transition environnementale et énergétique : vers une économie de la ressource.</w:t>
      </w:r>
    </w:p>
    <w:p w14:paraId="0FC3FBE1" w14:textId="12F43645" w:rsidR="00693A0E" w:rsidRDefault="00693A0E" w:rsidP="00937691">
      <w:pPr>
        <w:pStyle w:val="Paragraphedeliste"/>
        <w:numPr>
          <w:ilvl w:val="0"/>
          <w:numId w:val="20"/>
        </w:numPr>
        <w:ind w:left="567" w:hanging="567"/>
      </w:pPr>
      <w:r>
        <w:t xml:space="preserve">Maîtriser la consommation de l’espace, renforcer les centralités et leur mise en réseau : </w:t>
      </w:r>
    </w:p>
    <w:p w14:paraId="6CA2945E" w14:textId="74235A00" w:rsidR="00693A0E" w:rsidRDefault="00693A0E" w:rsidP="00937691">
      <w:pPr>
        <w:pStyle w:val="Paragraphedeliste"/>
        <w:numPr>
          <w:ilvl w:val="0"/>
          <w:numId w:val="18"/>
        </w:numPr>
      </w:pPr>
      <w:r>
        <w:t>Structurer l’organisation du territoire en confortant les centralités ;</w:t>
      </w:r>
    </w:p>
    <w:p w14:paraId="3422CBBE" w14:textId="411AD3C1" w:rsidR="00693A0E" w:rsidRDefault="00693A0E" w:rsidP="00937691">
      <w:pPr>
        <w:pStyle w:val="Paragraphedeliste"/>
        <w:numPr>
          <w:ilvl w:val="0"/>
          <w:numId w:val="18"/>
        </w:numPr>
      </w:pPr>
      <w:r>
        <w:t>Mettre en cohérence l’offre de mobilité et stratégie urbaine ;</w:t>
      </w:r>
    </w:p>
    <w:p w14:paraId="35EEF996" w14:textId="1377DED5" w:rsidR="00693A0E" w:rsidRDefault="00693A0E" w:rsidP="00937691">
      <w:pPr>
        <w:pStyle w:val="Paragraphedeliste"/>
        <w:numPr>
          <w:ilvl w:val="0"/>
          <w:numId w:val="18"/>
        </w:numPr>
      </w:pPr>
      <w:r>
        <w:t>Reconquérir la maîtrise du foncier régional et restaurer les continuités écologiques.</w:t>
      </w:r>
    </w:p>
    <w:p w14:paraId="2BE9C6DC" w14:textId="5791469C" w:rsidR="00693A0E" w:rsidRDefault="00693A0E" w:rsidP="00937691">
      <w:pPr>
        <w:pStyle w:val="Paragraphedeliste"/>
        <w:numPr>
          <w:ilvl w:val="0"/>
          <w:numId w:val="20"/>
        </w:numPr>
        <w:ind w:left="567" w:hanging="567"/>
      </w:pPr>
      <w:r>
        <w:t xml:space="preserve">Conjuguer égalité et diversité pour des territoires solidaires et accueillants : </w:t>
      </w:r>
    </w:p>
    <w:p w14:paraId="427EB7D2" w14:textId="7A164F1D" w:rsidR="00693A0E" w:rsidRDefault="00693A0E" w:rsidP="00937691">
      <w:pPr>
        <w:pStyle w:val="Paragraphedeliste"/>
        <w:numPr>
          <w:ilvl w:val="0"/>
          <w:numId w:val="18"/>
        </w:numPr>
      </w:pPr>
      <w:r>
        <w:t>Cultiver les atouts, compenser les faiblesses, réaliser le potentiel économique et humain de tous les territoires ;</w:t>
      </w:r>
    </w:p>
    <w:p w14:paraId="125EBB39" w14:textId="4407CA8D" w:rsidR="00693A0E" w:rsidRDefault="00693A0E" w:rsidP="00937691">
      <w:pPr>
        <w:pStyle w:val="Paragraphedeliste"/>
        <w:numPr>
          <w:ilvl w:val="0"/>
          <w:numId w:val="18"/>
        </w:numPr>
      </w:pPr>
      <w:r>
        <w:t>Soutenir les territoires et les populations pour une meilleure qualité de vie ;</w:t>
      </w:r>
    </w:p>
    <w:p w14:paraId="57413B91" w14:textId="60D22D07" w:rsidR="00693A0E" w:rsidRDefault="00693A0E" w:rsidP="00937691">
      <w:pPr>
        <w:pStyle w:val="Paragraphedeliste"/>
        <w:numPr>
          <w:ilvl w:val="0"/>
          <w:numId w:val="18"/>
        </w:numPr>
      </w:pPr>
      <w:r>
        <w:t>Développer échanges et réciprocités entre territoires.</w:t>
      </w:r>
    </w:p>
    <w:p w14:paraId="7C971CEA" w14:textId="6CCFE8AB" w:rsidR="00FA3017" w:rsidRDefault="00693A0E" w:rsidP="00FA3017">
      <w:r w:rsidRPr="00693A0E">
        <w:t xml:space="preserve">Le projet est compatible avec les orientations principales du </w:t>
      </w:r>
      <w:r>
        <w:t>SRADDET</w:t>
      </w:r>
      <w:r w:rsidR="00FA3017">
        <w:t>, notamment à travers les évolutions du zonage permettant d’assurer une certaine mixité sociale et fonctionnelle au sein du territoire communal.</w:t>
      </w:r>
    </w:p>
    <w:p w14:paraId="7F1DC674" w14:textId="77777777" w:rsidR="00FA3017" w:rsidRDefault="00FA3017">
      <w:pPr>
        <w:suppressAutoHyphens w:val="0"/>
        <w:spacing w:after="160" w:line="259" w:lineRule="auto"/>
        <w:jc w:val="left"/>
      </w:pPr>
      <w:r>
        <w:br w:type="page"/>
      </w:r>
    </w:p>
    <w:p w14:paraId="3453445B" w14:textId="045C068E" w:rsidR="00FA3017" w:rsidRDefault="00FA3017" w:rsidP="00937691">
      <w:pPr>
        <w:pStyle w:val="Titre2"/>
        <w:numPr>
          <w:ilvl w:val="0"/>
          <w:numId w:val="21"/>
        </w:numPr>
      </w:pPr>
      <w:bookmarkStart w:id="107" w:name="_Toc215666800"/>
      <w:r>
        <w:lastRenderedPageBreak/>
        <w:t>Le Schéma de Cohérence Territoriale Provence Méditerranée</w:t>
      </w:r>
      <w:bookmarkEnd w:id="107"/>
    </w:p>
    <w:p w14:paraId="3F26B75B" w14:textId="68528E59" w:rsidR="00FA3017" w:rsidRDefault="00FA3017" w:rsidP="00FA3017">
      <w:r>
        <w:t>La commune d’Ollioules est concernée par l’application du Schéma de Cohérence Territoriale (SCoT) Provence Méditerranée approuvé le 6 septembre 2019 et en cours de révision.</w:t>
      </w:r>
    </w:p>
    <w:p w14:paraId="4B55068C" w14:textId="32F51F68" w:rsidR="00FA3017" w:rsidRDefault="00FA3017" w:rsidP="00FA3017">
      <w:r>
        <w:t>Le SCoT est un document de planification stratégique à long terme, créé par la loi solidarité et renouvellement urbain en décembre 2000, dont le périmètre et le contenu ont été revus par ordonnance du 17 juin 2020, afin d’être adapté aux enjeux contemporains. Il permet aux communes appartenant au même bassin de vie de mettre en cohérence, dans le respect du principe de subsidiarité, leurs politiques dans les domaines de l’urbanisme, de l'habitat, des implantations commerciales, des déplacements et de l’environnement.</w:t>
      </w:r>
    </w:p>
    <w:p w14:paraId="17E8FAFC" w14:textId="77777777" w:rsidR="00FA3017" w:rsidRDefault="00FA3017" w:rsidP="00FA3017">
      <w:r>
        <w:t>Le SCoT en vigueur oriente le développement du territoire selon 4 défis :</w:t>
      </w:r>
    </w:p>
    <w:p w14:paraId="5FF14C05" w14:textId="2B789CBC" w:rsidR="00FA3017" w:rsidRDefault="00FA3017" w:rsidP="00937691">
      <w:pPr>
        <w:pStyle w:val="Paragraphedeliste"/>
        <w:numPr>
          <w:ilvl w:val="0"/>
          <w:numId w:val="18"/>
        </w:numPr>
      </w:pPr>
      <w:r>
        <w:t xml:space="preserve">Encadrer et structurer le développement pour ménager le territoire </w:t>
      </w:r>
    </w:p>
    <w:p w14:paraId="46FE37AE" w14:textId="5D77D6DE" w:rsidR="00FA3017" w:rsidRDefault="00FA3017" w:rsidP="00937691">
      <w:pPr>
        <w:pStyle w:val="Paragraphedeliste"/>
        <w:numPr>
          <w:ilvl w:val="0"/>
          <w:numId w:val="18"/>
        </w:numPr>
      </w:pPr>
      <w:r>
        <w:t>Afficher les axes de développement</w:t>
      </w:r>
    </w:p>
    <w:p w14:paraId="21AADC37" w14:textId="5642E4EE" w:rsidR="00FA3017" w:rsidRDefault="00FA3017" w:rsidP="00937691">
      <w:pPr>
        <w:pStyle w:val="Paragraphedeliste"/>
        <w:numPr>
          <w:ilvl w:val="0"/>
          <w:numId w:val="18"/>
        </w:numPr>
      </w:pPr>
      <w:r>
        <w:t xml:space="preserve">Promouvoir un cadre de vie de qualité, répondre au défi de la transition énergétique et de la réduction des gaz à effet de serre </w:t>
      </w:r>
    </w:p>
    <w:p w14:paraId="32CEE0D4" w14:textId="27103387" w:rsidR="00FA3017" w:rsidRDefault="00FA3017" w:rsidP="00937691">
      <w:pPr>
        <w:pStyle w:val="Paragraphedeliste"/>
        <w:numPr>
          <w:ilvl w:val="0"/>
          <w:numId w:val="18"/>
        </w:numPr>
      </w:pPr>
      <w:r>
        <w:t>Gérer durablement les risques et les ressources, réduire la vulnérabilité du territoire au changement climatique</w:t>
      </w:r>
    </w:p>
    <w:p w14:paraId="7B5451B8" w14:textId="4593FD5B" w:rsidR="00693A0E" w:rsidRDefault="00FA3017" w:rsidP="00FA3017">
      <w:r>
        <w:t>Dans le DOO, ces défis et orientations sont repris pour préciser les modalités :</w:t>
      </w:r>
    </w:p>
    <w:tbl>
      <w:tblPr>
        <w:tblStyle w:val="Grilledutableau"/>
        <w:tblW w:w="0" w:type="auto"/>
        <w:tblLook w:val="04A0" w:firstRow="1" w:lastRow="0" w:firstColumn="1" w:lastColumn="0" w:noHBand="0" w:noVBand="1"/>
      </w:tblPr>
      <w:tblGrid>
        <w:gridCol w:w="2922"/>
        <w:gridCol w:w="2823"/>
        <w:gridCol w:w="3317"/>
      </w:tblGrid>
      <w:tr w:rsidR="00FA3017" w14:paraId="68BA2E55" w14:textId="77777777" w:rsidTr="00FA3017">
        <w:tc>
          <w:tcPr>
            <w:tcW w:w="2922" w:type="dxa"/>
            <w:shd w:val="clear" w:color="auto" w:fill="A8D08D" w:themeFill="accent6" w:themeFillTint="99"/>
            <w:vAlign w:val="center"/>
          </w:tcPr>
          <w:p w14:paraId="7576350A" w14:textId="77777777" w:rsidR="00FA3017" w:rsidRPr="00A535D7" w:rsidRDefault="00FA3017" w:rsidP="00F13103">
            <w:pPr>
              <w:spacing w:after="160" w:line="259" w:lineRule="auto"/>
              <w:jc w:val="center"/>
              <w:rPr>
                <w:b/>
                <w:bCs/>
              </w:rPr>
            </w:pPr>
            <w:r w:rsidRPr="00A535D7">
              <w:rPr>
                <w:b/>
                <w:bCs/>
              </w:rPr>
              <w:t>Orientations</w:t>
            </w:r>
          </w:p>
        </w:tc>
        <w:tc>
          <w:tcPr>
            <w:tcW w:w="2823" w:type="dxa"/>
            <w:shd w:val="clear" w:color="auto" w:fill="A8D08D" w:themeFill="accent6" w:themeFillTint="99"/>
            <w:vAlign w:val="center"/>
          </w:tcPr>
          <w:p w14:paraId="52DDA470" w14:textId="74BB8C69" w:rsidR="00FA3017" w:rsidRPr="00A535D7" w:rsidRDefault="00612B86" w:rsidP="00F13103">
            <w:pPr>
              <w:spacing w:after="160" w:line="259" w:lineRule="auto"/>
              <w:jc w:val="center"/>
              <w:rPr>
                <w:b/>
                <w:bCs/>
              </w:rPr>
            </w:pPr>
            <w:r>
              <w:rPr>
                <w:b/>
                <w:bCs/>
              </w:rPr>
              <w:t>Modification n°3</w:t>
            </w:r>
          </w:p>
        </w:tc>
        <w:tc>
          <w:tcPr>
            <w:tcW w:w="3317" w:type="dxa"/>
            <w:shd w:val="clear" w:color="auto" w:fill="A8D08D" w:themeFill="accent6" w:themeFillTint="99"/>
            <w:vAlign w:val="center"/>
          </w:tcPr>
          <w:p w14:paraId="1BFA346E" w14:textId="77777777" w:rsidR="00FA3017" w:rsidRPr="00A535D7" w:rsidRDefault="00FA3017" w:rsidP="00F13103">
            <w:pPr>
              <w:spacing w:after="160" w:line="259" w:lineRule="auto"/>
              <w:jc w:val="center"/>
              <w:rPr>
                <w:b/>
                <w:bCs/>
              </w:rPr>
            </w:pPr>
            <w:r w:rsidRPr="00A535D7">
              <w:rPr>
                <w:b/>
                <w:bCs/>
              </w:rPr>
              <w:t>Compatibilité et conformité</w:t>
            </w:r>
          </w:p>
        </w:tc>
      </w:tr>
      <w:tr w:rsidR="00FA3017" w14:paraId="4595FE8F" w14:textId="77777777" w:rsidTr="00FA3017">
        <w:trPr>
          <w:trHeight w:val="493"/>
        </w:trPr>
        <w:tc>
          <w:tcPr>
            <w:tcW w:w="9062" w:type="dxa"/>
            <w:gridSpan w:val="3"/>
            <w:shd w:val="clear" w:color="auto" w:fill="E2EFD9" w:themeFill="accent6" w:themeFillTint="33"/>
            <w:vAlign w:val="center"/>
          </w:tcPr>
          <w:p w14:paraId="499072EE" w14:textId="77777777" w:rsidR="00FA3017" w:rsidRPr="004B70E4" w:rsidRDefault="00FA3017" w:rsidP="00F13103">
            <w:pPr>
              <w:spacing w:after="160" w:line="259" w:lineRule="auto"/>
              <w:jc w:val="center"/>
              <w:rPr>
                <w:i/>
                <w:iCs/>
              </w:rPr>
            </w:pPr>
            <w:r w:rsidRPr="004B70E4">
              <w:rPr>
                <w:i/>
                <w:iCs/>
              </w:rPr>
              <w:t>Défi 1 : Encadrer et structurer le développement pour ménager le territoire</w:t>
            </w:r>
          </w:p>
        </w:tc>
      </w:tr>
      <w:tr w:rsidR="00FA3017" w14:paraId="091365B6" w14:textId="77777777" w:rsidTr="00FA3017">
        <w:trPr>
          <w:trHeight w:val="910"/>
        </w:trPr>
        <w:tc>
          <w:tcPr>
            <w:tcW w:w="2922" w:type="dxa"/>
            <w:shd w:val="clear" w:color="auto" w:fill="FFFFFF" w:themeFill="background1"/>
          </w:tcPr>
          <w:p w14:paraId="26539595" w14:textId="77777777" w:rsidR="00FA3017" w:rsidRPr="006E5AB7" w:rsidRDefault="00FA3017" w:rsidP="00F13103">
            <w:pPr>
              <w:spacing w:after="160" w:line="259" w:lineRule="auto"/>
              <w:jc w:val="center"/>
              <w:rPr>
                <w:b/>
                <w:bCs/>
                <w:i/>
                <w:iCs/>
              </w:rPr>
            </w:pPr>
            <w:r w:rsidRPr="0064110C">
              <w:rPr>
                <w:i/>
                <w:iCs/>
              </w:rPr>
              <w:cr/>
            </w:r>
            <w:r w:rsidRPr="006E5AB7">
              <w:rPr>
                <w:b/>
                <w:bCs/>
                <w:i/>
                <w:iCs/>
              </w:rPr>
              <w:t>Orientations relatives à la préservation et la valorisation du capital écologique, naturel et agricole : réseau vert, bleu et jaune de Provence Méditerranée</w:t>
            </w:r>
          </w:p>
        </w:tc>
        <w:tc>
          <w:tcPr>
            <w:tcW w:w="2823" w:type="dxa"/>
            <w:shd w:val="clear" w:color="auto" w:fill="FFFFFF" w:themeFill="background1"/>
            <w:vAlign w:val="center"/>
          </w:tcPr>
          <w:p w14:paraId="6F9E429A" w14:textId="0BAE9F4E" w:rsidR="00FA3017" w:rsidRPr="006E5AB7" w:rsidRDefault="00FA3017" w:rsidP="00F13103">
            <w:pPr>
              <w:spacing w:after="160" w:line="259" w:lineRule="auto"/>
              <w:jc w:val="center"/>
              <w:rPr>
                <w:b/>
                <w:bCs/>
                <w:i/>
                <w:iCs/>
              </w:rPr>
            </w:pPr>
            <w:r w:rsidRPr="006E5AB7">
              <w:rPr>
                <w:b/>
                <w:bCs/>
                <w:i/>
                <w:iCs/>
              </w:rPr>
              <w:t>Concerné</w:t>
            </w:r>
          </w:p>
        </w:tc>
        <w:tc>
          <w:tcPr>
            <w:tcW w:w="3317" w:type="dxa"/>
            <w:shd w:val="clear" w:color="auto" w:fill="FFFFFF" w:themeFill="background1"/>
          </w:tcPr>
          <w:p w14:paraId="256E071B" w14:textId="7EE9963A" w:rsidR="00FA3017" w:rsidRPr="001921F1" w:rsidRDefault="003D0FD2" w:rsidP="00F13103">
            <w:pPr>
              <w:spacing w:after="160" w:line="259" w:lineRule="auto"/>
            </w:pPr>
            <w:r>
              <w:t>La présente modification permet une meilleur</w:t>
            </w:r>
            <w:r w:rsidR="00E258BA">
              <w:t>e</w:t>
            </w:r>
            <w:r>
              <w:t xml:space="preserve"> préservation et valorisation du capital écologique et naturel de la commune avec l’instauration d’Espaces Verts Protégés de type I et II, ainsi qu’à travers la mise en place d’emplacements réservés dédiés à la protection des espaces verts communaux.</w:t>
            </w:r>
          </w:p>
        </w:tc>
      </w:tr>
      <w:tr w:rsidR="00FA3017" w14:paraId="0B8B3C5A" w14:textId="77777777" w:rsidTr="00FA3017">
        <w:trPr>
          <w:trHeight w:val="910"/>
        </w:trPr>
        <w:tc>
          <w:tcPr>
            <w:tcW w:w="2922" w:type="dxa"/>
            <w:shd w:val="clear" w:color="auto" w:fill="FFFFFF" w:themeFill="background1"/>
          </w:tcPr>
          <w:p w14:paraId="4831B4DC" w14:textId="77777777" w:rsidR="00FA3017" w:rsidRPr="00270691" w:rsidRDefault="00FA3017" w:rsidP="00F13103">
            <w:pPr>
              <w:spacing w:after="160" w:line="259" w:lineRule="auto"/>
              <w:jc w:val="center"/>
              <w:rPr>
                <w:b/>
                <w:bCs/>
                <w:i/>
                <w:iCs/>
              </w:rPr>
            </w:pPr>
            <w:r w:rsidRPr="00270691">
              <w:rPr>
                <w:b/>
                <w:bCs/>
                <w:i/>
                <w:iCs/>
              </w:rPr>
              <w:t>Orientations relatives à l’organisation et la maitrise du développement</w:t>
            </w:r>
          </w:p>
        </w:tc>
        <w:tc>
          <w:tcPr>
            <w:tcW w:w="2823" w:type="dxa"/>
            <w:shd w:val="clear" w:color="auto" w:fill="FFFFFF" w:themeFill="background1"/>
            <w:vAlign w:val="center"/>
          </w:tcPr>
          <w:p w14:paraId="35F4292D" w14:textId="77777777" w:rsidR="00FA3017" w:rsidRPr="006E5AB7" w:rsidRDefault="00FA3017" w:rsidP="00F13103">
            <w:pPr>
              <w:spacing w:after="160" w:line="259" w:lineRule="auto"/>
              <w:jc w:val="center"/>
              <w:rPr>
                <w:b/>
                <w:bCs/>
                <w:i/>
                <w:iCs/>
              </w:rPr>
            </w:pPr>
            <w:r>
              <w:rPr>
                <w:b/>
                <w:bCs/>
                <w:i/>
                <w:iCs/>
              </w:rPr>
              <w:t>Concerné</w:t>
            </w:r>
          </w:p>
        </w:tc>
        <w:tc>
          <w:tcPr>
            <w:tcW w:w="3317" w:type="dxa"/>
            <w:shd w:val="clear" w:color="auto" w:fill="FFFFFF" w:themeFill="background1"/>
          </w:tcPr>
          <w:p w14:paraId="72DC613C" w14:textId="62352DB3" w:rsidR="00FA3017" w:rsidRPr="001921F1" w:rsidRDefault="003D0FD2" w:rsidP="00F13103">
            <w:pPr>
              <w:spacing w:after="160" w:line="259" w:lineRule="auto"/>
            </w:pPr>
            <w:r>
              <w:t>Le projet de modification permet une maîtrise du développement à travers ses évolutions du zonage, notamment la zone à urbaniser, qui est majoritairement rattaché</w:t>
            </w:r>
            <w:r w:rsidR="00E258BA">
              <w:t>e</w:t>
            </w:r>
            <w:r>
              <w:t xml:space="preserve"> à la zone agricole.</w:t>
            </w:r>
          </w:p>
        </w:tc>
      </w:tr>
    </w:tbl>
    <w:p w14:paraId="7796FE6A" w14:textId="77777777" w:rsidR="00FA3017" w:rsidRDefault="00FA3017" w:rsidP="00FA3017">
      <w:r>
        <w:br w:type="page"/>
      </w:r>
    </w:p>
    <w:tbl>
      <w:tblPr>
        <w:tblStyle w:val="Grilledutableau"/>
        <w:tblW w:w="0" w:type="auto"/>
        <w:tblLook w:val="04A0" w:firstRow="1" w:lastRow="0" w:firstColumn="1" w:lastColumn="0" w:noHBand="0" w:noVBand="1"/>
      </w:tblPr>
      <w:tblGrid>
        <w:gridCol w:w="3063"/>
        <w:gridCol w:w="2953"/>
        <w:gridCol w:w="3046"/>
      </w:tblGrid>
      <w:tr w:rsidR="00FA3017" w14:paraId="20A17025" w14:textId="77777777" w:rsidTr="00515E89">
        <w:trPr>
          <w:trHeight w:val="495"/>
        </w:trPr>
        <w:tc>
          <w:tcPr>
            <w:tcW w:w="9062" w:type="dxa"/>
            <w:gridSpan w:val="3"/>
            <w:shd w:val="clear" w:color="auto" w:fill="E2EFD9" w:themeFill="accent6" w:themeFillTint="33"/>
            <w:vAlign w:val="center"/>
          </w:tcPr>
          <w:p w14:paraId="76AB31C6" w14:textId="77777777" w:rsidR="00FA3017" w:rsidRPr="00D70A53" w:rsidRDefault="00FA3017" w:rsidP="00F13103">
            <w:pPr>
              <w:spacing w:after="160" w:line="259" w:lineRule="auto"/>
              <w:jc w:val="center"/>
            </w:pPr>
            <w:r w:rsidRPr="00D70A53">
              <w:rPr>
                <w:i/>
                <w:iCs/>
              </w:rPr>
              <w:lastRenderedPageBreak/>
              <w:t>Défi 2 : Afficher les axes de développement</w:t>
            </w:r>
          </w:p>
        </w:tc>
      </w:tr>
      <w:tr w:rsidR="00537FCD" w14:paraId="0911FD20" w14:textId="77777777" w:rsidTr="00515E89">
        <w:trPr>
          <w:trHeight w:val="495"/>
        </w:trPr>
        <w:tc>
          <w:tcPr>
            <w:tcW w:w="3063" w:type="dxa"/>
            <w:shd w:val="clear" w:color="auto" w:fill="FFFFFF" w:themeFill="background1"/>
            <w:vAlign w:val="center"/>
          </w:tcPr>
          <w:p w14:paraId="6C57EE9D" w14:textId="77777777" w:rsidR="00FA3017" w:rsidRPr="00A56741" w:rsidRDefault="00FA3017" w:rsidP="00F13103">
            <w:pPr>
              <w:spacing w:after="160" w:line="259" w:lineRule="auto"/>
              <w:jc w:val="center"/>
              <w:rPr>
                <w:b/>
                <w:bCs/>
                <w:i/>
                <w:iCs/>
              </w:rPr>
            </w:pPr>
            <w:r w:rsidRPr="00A56741">
              <w:rPr>
                <w:b/>
                <w:bCs/>
                <w:i/>
                <w:iCs/>
              </w:rPr>
              <w:t>Orientations relatives à l’affirmation de la dimension métropolitaine du SCOT Provence Méditerranée</w:t>
            </w:r>
          </w:p>
        </w:tc>
        <w:tc>
          <w:tcPr>
            <w:tcW w:w="2953" w:type="dxa"/>
            <w:shd w:val="clear" w:color="auto" w:fill="FFFFFF" w:themeFill="background1"/>
            <w:vAlign w:val="center"/>
          </w:tcPr>
          <w:p w14:paraId="0469FF90" w14:textId="605ABAF6" w:rsidR="00FA3017" w:rsidRPr="00EA6986" w:rsidRDefault="00537FCD" w:rsidP="00F13103">
            <w:pPr>
              <w:spacing w:after="160" w:line="259" w:lineRule="auto"/>
              <w:jc w:val="center"/>
              <w:rPr>
                <w:b/>
                <w:bCs/>
                <w:i/>
                <w:iCs/>
              </w:rPr>
            </w:pPr>
            <w:r>
              <w:rPr>
                <w:b/>
                <w:bCs/>
                <w:i/>
                <w:iCs/>
              </w:rPr>
              <w:t>Non c</w:t>
            </w:r>
            <w:r w:rsidR="00FA3017" w:rsidRPr="00EA6986">
              <w:rPr>
                <w:b/>
                <w:bCs/>
                <w:i/>
                <w:iCs/>
              </w:rPr>
              <w:t>oncerné</w:t>
            </w:r>
          </w:p>
        </w:tc>
        <w:tc>
          <w:tcPr>
            <w:tcW w:w="3046" w:type="dxa"/>
            <w:shd w:val="clear" w:color="auto" w:fill="FFFFFF" w:themeFill="background1"/>
            <w:vAlign w:val="center"/>
          </w:tcPr>
          <w:p w14:paraId="717DFAF8" w14:textId="4A293665" w:rsidR="00FA3017" w:rsidRPr="00D70A53" w:rsidRDefault="00FA3017" w:rsidP="00F13103">
            <w:pPr>
              <w:spacing w:after="160" w:line="259" w:lineRule="auto"/>
              <w:rPr>
                <w:i/>
                <w:iCs/>
              </w:rPr>
            </w:pPr>
          </w:p>
        </w:tc>
      </w:tr>
      <w:tr w:rsidR="00537FCD" w14:paraId="6387BE35" w14:textId="77777777" w:rsidTr="00515E89">
        <w:trPr>
          <w:trHeight w:val="495"/>
        </w:trPr>
        <w:tc>
          <w:tcPr>
            <w:tcW w:w="3063" w:type="dxa"/>
            <w:shd w:val="clear" w:color="auto" w:fill="FFFFFF" w:themeFill="background1"/>
            <w:vAlign w:val="center"/>
          </w:tcPr>
          <w:p w14:paraId="12286003" w14:textId="77777777" w:rsidR="00FA3017" w:rsidRPr="00A56741" w:rsidRDefault="00FA3017" w:rsidP="00F13103">
            <w:pPr>
              <w:spacing w:after="160" w:line="259" w:lineRule="auto"/>
              <w:jc w:val="center"/>
              <w:rPr>
                <w:b/>
                <w:bCs/>
                <w:i/>
                <w:iCs/>
              </w:rPr>
            </w:pPr>
            <w:r>
              <w:rPr>
                <w:b/>
                <w:bCs/>
                <w:i/>
                <w:iCs/>
              </w:rPr>
              <w:t>Orientations relatives à la localisation préférentielle des activités économiques et des services</w:t>
            </w:r>
          </w:p>
        </w:tc>
        <w:tc>
          <w:tcPr>
            <w:tcW w:w="2953" w:type="dxa"/>
            <w:shd w:val="clear" w:color="auto" w:fill="FFFFFF" w:themeFill="background1"/>
            <w:vAlign w:val="center"/>
          </w:tcPr>
          <w:p w14:paraId="31F80D16" w14:textId="77777777" w:rsidR="00FA3017" w:rsidRPr="00EA6986" w:rsidRDefault="00FA3017" w:rsidP="00F13103">
            <w:pPr>
              <w:spacing w:after="160" w:line="259" w:lineRule="auto"/>
              <w:jc w:val="center"/>
              <w:rPr>
                <w:b/>
                <w:bCs/>
                <w:i/>
                <w:iCs/>
              </w:rPr>
            </w:pPr>
            <w:r w:rsidRPr="006E5AB7">
              <w:rPr>
                <w:b/>
                <w:bCs/>
                <w:i/>
                <w:iCs/>
              </w:rPr>
              <w:t>Concerné</w:t>
            </w:r>
          </w:p>
        </w:tc>
        <w:tc>
          <w:tcPr>
            <w:tcW w:w="3046" w:type="dxa"/>
            <w:shd w:val="clear" w:color="auto" w:fill="FFFFFF" w:themeFill="background1"/>
            <w:vAlign w:val="center"/>
          </w:tcPr>
          <w:p w14:paraId="141ACF19" w14:textId="608BD62D" w:rsidR="00FA3017" w:rsidRDefault="00537FCD" w:rsidP="00F13103">
            <w:pPr>
              <w:spacing w:after="160" w:line="259" w:lineRule="auto"/>
            </w:pPr>
            <w:r>
              <w:t>La présente procédure permet d’accroitre la mixité fonctionnelle au sein du secteur de Châteauvallon, en ce sens le projet de modification permet de développer les activités économiques.</w:t>
            </w:r>
          </w:p>
        </w:tc>
      </w:tr>
      <w:tr w:rsidR="00537FCD" w14:paraId="5BC3C9D8" w14:textId="77777777" w:rsidTr="00515E89">
        <w:trPr>
          <w:trHeight w:val="495"/>
        </w:trPr>
        <w:tc>
          <w:tcPr>
            <w:tcW w:w="3063" w:type="dxa"/>
            <w:shd w:val="clear" w:color="auto" w:fill="FFFFFF" w:themeFill="background1"/>
            <w:vAlign w:val="center"/>
          </w:tcPr>
          <w:p w14:paraId="6998E612" w14:textId="77777777" w:rsidR="00FA3017" w:rsidRDefault="00FA3017" w:rsidP="00F13103">
            <w:pPr>
              <w:spacing w:after="160" w:line="259" w:lineRule="auto"/>
              <w:jc w:val="center"/>
              <w:rPr>
                <w:b/>
                <w:bCs/>
                <w:i/>
                <w:iCs/>
              </w:rPr>
            </w:pPr>
            <w:r>
              <w:rPr>
                <w:b/>
                <w:bCs/>
                <w:i/>
                <w:iCs/>
              </w:rPr>
              <w:t>Orientations relatives à la réponse aux besoins de logement</w:t>
            </w:r>
          </w:p>
        </w:tc>
        <w:tc>
          <w:tcPr>
            <w:tcW w:w="2953" w:type="dxa"/>
            <w:shd w:val="clear" w:color="auto" w:fill="FFFFFF" w:themeFill="background1"/>
            <w:vAlign w:val="center"/>
          </w:tcPr>
          <w:p w14:paraId="29BF332E" w14:textId="6FA4683E" w:rsidR="00FA3017" w:rsidRPr="006E5AB7" w:rsidRDefault="00FA3017" w:rsidP="00F13103">
            <w:pPr>
              <w:spacing w:after="160" w:line="259" w:lineRule="auto"/>
              <w:jc w:val="center"/>
              <w:rPr>
                <w:b/>
                <w:bCs/>
                <w:i/>
                <w:iCs/>
              </w:rPr>
            </w:pPr>
            <w:r w:rsidRPr="006E5AB7">
              <w:rPr>
                <w:b/>
                <w:bCs/>
                <w:i/>
                <w:iCs/>
              </w:rPr>
              <w:t>Concerné</w:t>
            </w:r>
          </w:p>
        </w:tc>
        <w:tc>
          <w:tcPr>
            <w:tcW w:w="3046" w:type="dxa"/>
            <w:shd w:val="clear" w:color="auto" w:fill="FFFFFF" w:themeFill="background1"/>
            <w:vAlign w:val="center"/>
          </w:tcPr>
          <w:p w14:paraId="271B421B" w14:textId="4ACCFE02" w:rsidR="00FA3017" w:rsidRDefault="00515E89" w:rsidP="00F13103">
            <w:pPr>
              <w:spacing w:after="160" w:line="259" w:lineRule="auto"/>
            </w:pPr>
            <w:r>
              <w:t xml:space="preserve">Dans le cadre de la présente procédure, un secteur </w:t>
            </w:r>
            <w:proofErr w:type="spellStart"/>
            <w:r>
              <w:t>UFl</w:t>
            </w:r>
            <w:proofErr w:type="spellEnd"/>
            <w:r>
              <w:t xml:space="preserve"> est créé afin de développer l’offre résidentielle au sein des poches d’habitat présentes à proximité de la zone d’activités. De plus, ce nouvel espace est concerné par un secteur de mixité sociale, en réponse aux besoins de logements et aux parcours résidentiels. Par ailleurs, le schéma de principe de l’OAP « La Castellane » est modifié afin de permettre une densification accrue.</w:t>
            </w:r>
          </w:p>
        </w:tc>
      </w:tr>
      <w:tr w:rsidR="00537FCD" w14:paraId="2924EA4F" w14:textId="77777777" w:rsidTr="00515E89">
        <w:trPr>
          <w:trHeight w:val="495"/>
        </w:trPr>
        <w:tc>
          <w:tcPr>
            <w:tcW w:w="3063" w:type="dxa"/>
            <w:shd w:val="clear" w:color="auto" w:fill="FFFFFF" w:themeFill="background1"/>
            <w:vAlign w:val="center"/>
          </w:tcPr>
          <w:p w14:paraId="01233A9D" w14:textId="77777777" w:rsidR="00FA3017" w:rsidRDefault="00FA3017" w:rsidP="00F13103">
            <w:pPr>
              <w:spacing w:after="160" w:line="259" w:lineRule="auto"/>
              <w:jc w:val="center"/>
              <w:rPr>
                <w:b/>
                <w:bCs/>
                <w:i/>
                <w:iCs/>
              </w:rPr>
            </w:pPr>
            <w:r>
              <w:rPr>
                <w:b/>
                <w:bCs/>
                <w:i/>
                <w:iCs/>
              </w:rPr>
              <w:t>Orientations relatives au développement des alternatives à l’usage individuel de l’automobile</w:t>
            </w:r>
          </w:p>
        </w:tc>
        <w:tc>
          <w:tcPr>
            <w:tcW w:w="2953" w:type="dxa"/>
            <w:shd w:val="clear" w:color="auto" w:fill="FFFFFF" w:themeFill="background1"/>
            <w:vAlign w:val="center"/>
          </w:tcPr>
          <w:p w14:paraId="3F8C5607" w14:textId="114001F2" w:rsidR="00FA3017" w:rsidRPr="006E5AB7" w:rsidRDefault="00FA3017" w:rsidP="00F13103">
            <w:pPr>
              <w:spacing w:after="160" w:line="259" w:lineRule="auto"/>
              <w:jc w:val="center"/>
              <w:rPr>
                <w:b/>
                <w:bCs/>
                <w:i/>
                <w:iCs/>
              </w:rPr>
            </w:pPr>
            <w:r w:rsidRPr="006E5AB7">
              <w:rPr>
                <w:b/>
                <w:bCs/>
                <w:i/>
                <w:iCs/>
              </w:rPr>
              <w:t>Concerné</w:t>
            </w:r>
          </w:p>
        </w:tc>
        <w:tc>
          <w:tcPr>
            <w:tcW w:w="3046" w:type="dxa"/>
            <w:shd w:val="clear" w:color="auto" w:fill="FFFFFF" w:themeFill="background1"/>
            <w:vAlign w:val="center"/>
          </w:tcPr>
          <w:p w14:paraId="05CD1ED8" w14:textId="085BFF79" w:rsidR="00FA3017" w:rsidRDefault="00515E89" w:rsidP="00F13103">
            <w:pPr>
              <w:spacing w:after="160" w:line="259" w:lineRule="auto"/>
            </w:pPr>
            <w:r>
              <w:t>La modification vise à mettre à jour les emplacements réservés dédié</w:t>
            </w:r>
            <w:r w:rsidR="00E258BA">
              <w:t>s</w:t>
            </w:r>
            <w:r>
              <w:t xml:space="preserve"> au projet de </w:t>
            </w:r>
            <w:r w:rsidR="00E258BA">
              <w:t>B</w:t>
            </w:r>
            <w:r>
              <w:t xml:space="preserve">us à </w:t>
            </w:r>
            <w:r w:rsidR="00E258BA">
              <w:t>H</w:t>
            </w:r>
            <w:r>
              <w:t xml:space="preserve">aut </w:t>
            </w:r>
            <w:r w:rsidR="00E258BA">
              <w:t>N</w:t>
            </w:r>
            <w:r>
              <w:t xml:space="preserve">iveau de </w:t>
            </w:r>
            <w:r w:rsidR="00E258BA">
              <w:t>S</w:t>
            </w:r>
            <w:r>
              <w:t>ervice de la Métropole.</w:t>
            </w:r>
          </w:p>
        </w:tc>
      </w:tr>
      <w:tr w:rsidR="00FA3017" w14:paraId="40679BC8" w14:textId="77777777" w:rsidTr="00515E89">
        <w:trPr>
          <w:trHeight w:val="495"/>
        </w:trPr>
        <w:tc>
          <w:tcPr>
            <w:tcW w:w="9062" w:type="dxa"/>
            <w:gridSpan w:val="3"/>
            <w:shd w:val="clear" w:color="auto" w:fill="E2EFD9" w:themeFill="accent6" w:themeFillTint="33"/>
            <w:vAlign w:val="center"/>
          </w:tcPr>
          <w:p w14:paraId="083DA820" w14:textId="77777777" w:rsidR="00FA3017" w:rsidRPr="00A64ABD" w:rsidRDefault="00FA3017" w:rsidP="00F13103">
            <w:pPr>
              <w:spacing w:after="160" w:line="259" w:lineRule="auto"/>
              <w:jc w:val="center"/>
            </w:pPr>
            <w:r w:rsidRPr="00A64ABD">
              <w:rPr>
                <w:i/>
                <w:iCs/>
              </w:rPr>
              <w:t xml:space="preserve">Défi 3 : </w:t>
            </w:r>
            <w:r w:rsidRPr="00FA3017">
              <w:rPr>
                <w:i/>
                <w:iCs/>
                <w:shd w:val="clear" w:color="auto" w:fill="E2EFD9" w:themeFill="accent6" w:themeFillTint="33"/>
              </w:rPr>
              <w:t>Promouvoir un cadre de vie de qualité, répondre au défi de la transition énergétique et de la réduction des gaz à effet de serre</w:t>
            </w:r>
          </w:p>
        </w:tc>
      </w:tr>
      <w:tr w:rsidR="00537FCD" w14:paraId="61DD42C4" w14:textId="77777777" w:rsidTr="00515E89">
        <w:trPr>
          <w:trHeight w:val="495"/>
        </w:trPr>
        <w:tc>
          <w:tcPr>
            <w:tcW w:w="3063" w:type="dxa"/>
            <w:vAlign w:val="center"/>
          </w:tcPr>
          <w:p w14:paraId="61D01E6C" w14:textId="77777777" w:rsidR="00FA3017" w:rsidRPr="009F5CA7" w:rsidRDefault="00FA3017" w:rsidP="00F13103">
            <w:pPr>
              <w:spacing w:after="160" w:line="259" w:lineRule="auto"/>
              <w:jc w:val="center"/>
              <w:rPr>
                <w:b/>
                <w:bCs/>
                <w:i/>
                <w:iCs/>
              </w:rPr>
            </w:pPr>
            <w:r w:rsidRPr="009F5CA7">
              <w:rPr>
                <w:b/>
                <w:bCs/>
                <w:i/>
                <w:iCs/>
              </w:rPr>
              <w:t>Orientations relatives à l’amélioration du cadre de vie</w:t>
            </w:r>
          </w:p>
        </w:tc>
        <w:tc>
          <w:tcPr>
            <w:tcW w:w="2953" w:type="dxa"/>
            <w:vAlign w:val="center"/>
          </w:tcPr>
          <w:p w14:paraId="082BFC1D" w14:textId="77777777" w:rsidR="00FA3017" w:rsidRPr="00A64ABD" w:rsidRDefault="00FA3017" w:rsidP="00F13103">
            <w:pPr>
              <w:spacing w:after="160" w:line="259" w:lineRule="auto"/>
              <w:jc w:val="center"/>
              <w:rPr>
                <w:i/>
                <w:iCs/>
              </w:rPr>
            </w:pPr>
            <w:r>
              <w:rPr>
                <w:b/>
                <w:bCs/>
                <w:i/>
                <w:iCs/>
              </w:rPr>
              <w:t>Concerné</w:t>
            </w:r>
          </w:p>
        </w:tc>
        <w:tc>
          <w:tcPr>
            <w:tcW w:w="3046" w:type="dxa"/>
            <w:vAlign w:val="center"/>
          </w:tcPr>
          <w:p w14:paraId="1A73A713" w14:textId="60F2E3D4" w:rsidR="00FA3017" w:rsidRPr="00515E89" w:rsidRDefault="00515E89" w:rsidP="00F13103">
            <w:pPr>
              <w:spacing w:after="160" w:line="259" w:lineRule="auto"/>
            </w:pPr>
            <w:r>
              <w:t>Le projet de</w:t>
            </w:r>
            <w:r w:rsidRPr="00515E89">
              <w:t xml:space="preserve"> modification du PLU</w:t>
            </w:r>
            <w:r>
              <w:t xml:space="preserve"> permet de restreindre la consommation d’espaces tout en permettant la concrétisation de projets structurants pour le territoire, notamment au niveau du technop</w:t>
            </w:r>
            <w:r w:rsidR="002936B8">
              <w:t>ô</w:t>
            </w:r>
            <w:r>
              <w:t xml:space="preserve">le et du secteur </w:t>
            </w:r>
            <w:r w:rsidR="006B7B50">
              <w:t>de Châteauvallon.</w:t>
            </w:r>
          </w:p>
        </w:tc>
      </w:tr>
      <w:tr w:rsidR="00515E89" w14:paraId="2B567A5D" w14:textId="77777777" w:rsidTr="00515E89">
        <w:trPr>
          <w:trHeight w:val="495"/>
        </w:trPr>
        <w:tc>
          <w:tcPr>
            <w:tcW w:w="3063" w:type="dxa"/>
            <w:vAlign w:val="center"/>
          </w:tcPr>
          <w:p w14:paraId="00574242" w14:textId="77777777" w:rsidR="00515E89" w:rsidRPr="009F5CA7" w:rsidRDefault="00515E89" w:rsidP="00515E89">
            <w:pPr>
              <w:spacing w:after="160" w:line="259" w:lineRule="auto"/>
              <w:jc w:val="center"/>
              <w:rPr>
                <w:b/>
                <w:bCs/>
                <w:i/>
                <w:iCs/>
              </w:rPr>
            </w:pPr>
            <w:r>
              <w:rPr>
                <w:b/>
                <w:bCs/>
                <w:i/>
                <w:iCs/>
              </w:rPr>
              <w:lastRenderedPageBreak/>
              <w:t>Orientations relatives à la transition énergétique et à la réduction des émissions de gaz à effet de serre</w:t>
            </w:r>
          </w:p>
        </w:tc>
        <w:tc>
          <w:tcPr>
            <w:tcW w:w="2953" w:type="dxa"/>
            <w:vAlign w:val="center"/>
          </w:tcPr>
          <w:p w14:paraId="2E95846B" w14:textId="77777777" w:rsidR="00515E89" w:rsidRDefault="00515E89" w:rsidP="00515E89">
            <w:pPr>
              <w:spacing w:after="160" w:line="259" w:lineRule="auto"/>
              <w:jc w:val="center"/>
              <w:rPr>
                <w:b/>
                <w:bCs/>
                <w:i/>
                <w:iCs/>
              </w:rPr>
            </w:pPr>
            <w:r>
              <w:rPr>
                <w:b/>
                <w:bCs/>
                <w:i/>
                <w:iCs/>
              </w:rPr>
              <w:t>Concerné</w:t>
            </w:r>
          </w:p>
        </w:tc>
        <w:tc>
          <w:tcPr>
            <w:tcW w:w="3046" w:type="dxa"/>
            <w:vAlign w:val="center"/>
          </w:tcPr>
          <w:p w14:paraId="3905B751" w14:textId="44E44D98" w:rsidR="00515E89" w:rsidRPr="005766A9" w:rsidRDefault="00515E89" w:rsidP="00515E89">
            <w:pPr>
              <w:spacing w:after="160" w:line="259" w:lineRule="auto"/>
            </w:pPr>
            <w:r>
              <w:t>La modification vise à mettre à jour les emplacements réservés dédié</w:t>
            </w:r>
            <w:r w:rsidR="002936B8">
              <w:t>s</w:t>
            </w:r>
            <w:r>
              <w:t xml:space="preserve"> au projet de </w:t>
            </w:r>
            <w:r w:rsidR="002936B8">
              <w:t>B</w:t>
            </w:r>
            <w:r>
              <w:t xml:space="preserve">us à </w:t>
            </w:r>
            <w:r w:rsidR="002936B8">
              <w:t>H</w:t>
            </w:r>
            <w:r>
              <w:t xml:space="preserve">aut </w:t>
            </w:r>
            <w:r w:rsidR="002936B8">
              <w:t>N</w:t>
            </w:r>
            <w:r>
              <w:t xml:space="preserve">iveau de </w:t>
            </w:r>
            <w:r w:rsidR="002936B8">
              <w:t>S</w:t>
            </w:r>
            <w:r>
              <w:t>ervice de la Métropole.</w:t>
            </w:r>
          </w:p>
        </w:tc>
      </w:tr>
      <w:tr w:rsidR="00515E89" w14:paraId="51F2C334" w14:textId="77777777" w:rsidTr="00515E89">
        <w:trPr>
          <w:trHeight w:val="495"/>
        </w:trPr>
        <w:tc>
          <w:tcPr>
            <w:tcW w:w="9062" w:type="dxa"/>
            <w:gridSpan w:val="3"/>
            <w:shd w:val="clear" w:color="auto" w:fill="E2EFD9" w:themeFill="accent6" w:themeFillTint="33"/>
            <w:vAlign w:val="center"/>
          </w:tcPr>
          <w:p w14:paraId="2FA116C1" w14:textId="77777777" w:rsidR="00515E89" w:rsidRDefault="00515E89" w:rsidP="00515E89">
            <w:pPr>
              <w:spacing w:after="160" w:line="259" w:lineRule="auto"/>
              <w:jc w:val="center"/>
            </w:pPr>
            <w:r w:rsidRPr="0038721D">
              <w:rPr>
                <w:i/>
                <w:iCs/>
              </w:rPr>
              <w:t xml:space="preserve">Défi 4 : </w:t>
            </w:r>
            <w:r w:rsidRPr="0038721D">
              <w:t>Gérer durablement les risques et les ressources, réduire la vulnérabilité du territoire au changement climatique</w:t>
            </w:r>
          </w:p>
        </w:tc>
      </w:tr>
      <w:tr w:rsidR="00515E89" w14:paraId="52DBF0D4" w14:textId="77777777" w:rsidTr="00515E89">
        <w:trPr>
          <w:trHeight w:val="495"/>
        </w:trPr>
        <w:tc>
          <w:tcPr>
            <w:tcW w:w="3063" w:type="dxa"/>
            <w:shd w:val="clear" w:color="auto" w:fill="FFFFFF" w:themeFill="background1"/>
            <w:vAlign w:val="center"/>
          </w:tcPr>
          <w:p w14:paraId="69377A9B" w14:textId="77777777" w:rsidR="00515E89" w:rsidRPr="0064206D" w:rsidRDefault="00515E89" w:rsidP="00515E89">
            <w:pPr>
              <w:spacing w:after="160" w:line="259" w:lineRule="auto"/>
              <w:jc w:val="center"/>
              <w:rPr>
                <w:b/>
                <w:bCs/>
                <w:i/>
                <w:iCs/>
              </w:rPr>
            </w:pPr>
            <w:r w:rsidRPr="0064206D">
              <w:rPr>
                <w:b/>
                <w:bCs/>
                <w:i/>
                <w:iCs/>
              </w:rPr>
              <w:t>Orientations relatives à la maitrise des risques naturels et technologiques</w:t>
            </w:r>
          </w:p>
        </w:tc>
        <w:tc>
          <w:tcPr>
            <w:tcW w:w="2953" w:type="dxa"/>
            <w:shd w:val="clear" w:color="auto" w:fill="FFFFFF" w:themeFill="background1"/>
            <w:vAlign w:val="center"/>
          </w:tcPr>
          <w:p w14:paraId="1067688C" w14:textId="77777777" w:rsidR="00515E89" w:rsidRPr="0038721D" w:rsidRDefault="00515E89" w:rsidP="00515E89">
            <w:pPr>
              <w:spacing w:after="160" w:line="259" w:lineRule="auto"/>
              <w:jc w:val="center"/>
              <w:rPr>
                <w:i/>
                <w:iCs/>
              </w:rPr>
            </w:pPr>
            <w:r>
              <w:rPr>
                <w:b/>
                <w:bCs/>
                <w:i/>
                <w:iCs/>
              </w:rPr>
              <w:t>Concerné</w:t>
            </w:r>
          </w:p>
        </w:tc>
        <w:tc>
          <w:tcPr>
            <w:tcW w:w="3046" w:type="dxa"/>
            <w:shd w:val="clear" w:color="auto" w:fill="FFFFFF" w:themeFill="background1"/>
            <w:vAlign w:val="center"/>
          </w:tcPr>
          <w:p w14:paraId="4A950B36" w14:textId="58D1D9AE" w:rsidR="00515E89" w:rsidRPr="005D53F7" w:rsidRDefault="006B7B50" w:rsidP="00515E89">
            <w:pPr>
              <w:spacing w:after="160" w:line="259" w:lineRule="auto"/>
            </w:pPr>
            <w:r>
              <w:t>La présente procédure inclu</w:t>
            </w:r>
            <w:r w:rsidR="002936B8">
              <w:t>t</w:t>
            </w:r>
            <w:r>
              <w:t xml:space="preserve"> une mise à jour des annexes liées aux nuisances sonores engendrées par les infrastructures routières.</w:t>
            </w:r>
          </w:p>
        </w:tc>
      </w:tr>
      <w:tr w:rsidR="00515E89" w14:paraId="25E6E610" w14:textId="77777777" w:rsidTr="00515E89">
        <w:trPr>
          <w:trHeight w:val="495"/>
        </w:trPr>
        <w:tc>
          <w:tcPr>
            <w:tcW w:w="3063" w:type="dxa"/>
            <w:shd w:val="clear" w:color="auto" w:fill="FFFFFF" w:themeFill="background1"/>
            <w:vAlign w:val="center"/>
          </w:tcPr>
          <w:p w14:paraId="5AB2E987" w14:textId="77777777" w:rsidR="00515E89" w:rsidRPr="0064206D" w:rsidRDefault="00515E89" w:rsidP="00515E89">
            <w:pPr>
              <w:spacing w:after="160" w:line="259" w:lineRule="auto"/>
              <w:jc w:val="center"/>
              <w:rPr>
                <w:b/>
                <w:bCs/>
                <w:i/>
                <w:iCs/>
              </w:rPr>
            </w:pPr>
            <w:r w:rsidRPr="0064206D">
              <w:rPr>
                <w:b/>
                <w:bCs/>
                <w:i/>
                <w:iCs/>
              </w:rPr>
              <w:t>Orientations relatives à la gestion durable des ressources</w:t>
            </w:r>
          </w:p>
        </w:tc>
        <w:tc>
          <w:tcPr>
            <w:tcW w:w="2953" w:type="dxa"/>
            <w:shd w:val="clear" w:color="auto" w:fill="FFFFFF" w:themeFill="background1"/>
            <w:vAlign w:val="center"/>
          </w:tcPr>
          <w:p w14:paraId="1CB5CB31" w14:textId="77777777" w:rsidR="00515E89" w:rsidRPr="0038721D" w:rsidRDefault="00515E89" w:rsidP="00515E89">
            <w:pPr>
              <w:spacing w:after="160" w:line="259" w:lineRule="auto"/>
              <w:jc w:val="center"/>
              <w:rPr>
                <w:i/>
                <w:iCs/>
              </w:rPr>
            </w:pPr>
            <w:r w:rsidRPr="006E5AB7">
              <w:rPr>
                <w:b/>
                <w:bCs/>
                <w:i/>
                <w:iCs/>
              </w:rPr>
              <w:t>Non Concerné</w:t>
            </w:r>
          </w:p>
        </w:tc>
        <w:tc>
          <w:tcPr>
            <w:tcW w:w="3046" w:type="dxa"/>
            <w:shd w:val="clear" w:color="auto" w:fill="FFFFFF" w:themeFill="background1"/>
            <w:vAlign w:val="center"/>
          </w:tcPr>
          <w:p w14:paraId="0540E6E7" w14:textId="7FE513AB" w:rsidR="00515E89" w:rsidRPr="00567149" w:rsidRDefault="00515E89" w:rsidP="00515E89">
            <w:pPr>
              <w:spacing w:after="160" w:line="259" w:lineRule="auto"/>
            </w:pPr>
          </w:p>
        </w:tc>
      </w:tr>
    </w:tbl>
    <w:p w14:paraId="2614CBDB" w14:textId="77777777" w:rsidR="00FA3017" w:rsidRDefault="00FA3017" w:rsidP="00FA3017">
      <w:pPr>
        <w:spacing w:after="160" w:line="259" w:lineRule="auto"/>
        <w:jc w:val="left"/>
      </w:pPr>
    </w:p>
    <w:p w14:paraId="448A7042" w14:textId="5948D7DE" w:rsidR="00FA3017" w:rsidRPr="006B7B50" w:rsidRDefault="00FA3017">
      <w:pPr>
        <w:suppressAutoHyphens w:val="0"/>
        <w:spacing w:after="160" w:line="259" w:lineRule="auto"/>
        <w:jc w:val="left"/>
        <w:rPr>
          <w:b/>
          <w:bCs/>
        </w:rPr>
      </w:pPr>
      <w:r w:rsidRPr="006B7B50">
        <w:rPr>
          <w:b/>
          <w:bCs/>
        </w:rPr>
        <w:br w:type="page"/>
      </w:r>
    </w:p>
    <w:p w14:paraId="462C4BD1" w14:textId="05882A94" w:rsidR="00FD4A4B" w:rsidRPr="00920D71" w:rsidRDefault="00FA3017" w:rsidP="00693A0E">
      <w:pPr>
        <w:jc w:val="left"/>
      </w:pPr>
      <w:r>
        <w:rPr>
          <w:noProof/>
        </w:rPr>
        <w:lastRenderedPageBreak/>
        <w:drawing>
          <wp:anchor distT="0" distB="0" distL="114300" distR="114300" simplePos="0" relativeHeight="251662378" behindDoc="1" locked="0" layoutInCell="1" allowOverlap="1" wp14:anchorId="53D628A3" wp14:editId="28AE8D7B">
            <wp:simplePos x="0" y="0"/>
            <wp:positionH relativeFrom="page">
              <wp:align>right</wp:align>
            </wp:positionH>
            <wp:positionV relativeFrom="paragraph">
              <wp:posOffset>-885825</wp:posOffset>
            </wp:positionV>
            <wp:extent cx="7540831" cy="10671233"/>
            <wp:effectExtent l="0" t="0" r="3175" b="0"/>
            <wp:wrapNone/>
            <wp:docPr id="10" name="Image 10" descr="Une image contenant texte, croquis, lettr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 croquis, lettre, conception&#10;&#10;Description générée automatiquement"/>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7540831" cy="10671233"/>
                    </a:xfrm>
                    <a:prstGeom prst="rect">
                      <a:avLst/>
                    </a:prstGeom>
                  </pic:spPr>
                </pic:pic>
              </a:graphicData>
            </a:graphic>
            <wp14:sizeRelH relativeFrom="margin">
              <wp14:pctWidth>0</wp14:pctWidth>
            </wp14:sizeRelH>
            <wp14:sizeRelV relativeFrom="margin">
              <wp14:pctHeight>0</wp14:pctHeight>
            </wp14:sizeRelV>
          </wp:anchor>
        </w:drawing>
      </w:r>
    </w:p>
    <w:sectPr w:rsidR="00FD4A4B" w:rsidRPr="00920D71" w:rsidSect="00E511CF">
      <w:headerReference w:type="default" r:id="rId110"/>
      <w:footerReference w:type="default" r:id="rId111"/>
      <w:pgSz w:w="11906" w:h="16838"/>
      <w:pgMar w:top="1417" w:right="1417" w:bottom="1417" w:left="1417" w:header="426" w:footer="44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E3A96" w14:textId="77777777" w:rsidR="00E37061" w:rsidRDefault="00E37061" w:rsidP="008F734A">
      <w:pPr>
        <w:spacing w:after="0"/>
      </w:pPr>
      <w:r>
        <w:separator/>
      </w:r>
    </w:p>
  </w:endnote>
  <w:endnote w:type="continuationSeparator" w:id="0">
    <w:p w14:paraId="5B0C0317" w14:textId="77777777" w:rsidR="00E37061" w:rsidRDefault="00E37061" w:rsidP="008F734A">
      <w:pPr>
        <w:spacing w:after="0"/>
      </w:pPr>
      <w:r>
        <w:continuationSeparator/>
      </w:r>
    </w:p>
  </w:endnote>
  <w:endnote w:type="continuationNotice" w:id="1">
    <w:p w14:paraId="72ED46D5" w14:textId="77777777" w:rsidR="00E37061" w:rsidRDefault="00E370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wis721 Lt BT">
    <w:altName w:val="Trebuchet MS"/>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262626" w:themeColor="text1" w:themeTint="D9"/>
      </w:rPr>
      <w:id w:val="2083097899"/>
      <w:docPartObj>
        <w:docPartGallery w:val="Page Numbers (Bottom of Page)"/>
        <w:docPartUnique/>
      </w:docPartObj>
    </w:sdtPr>
    <w:sdtEndPr/>
    <w:sdtContent>
      <w:p w14:paraId="2EA92134" w14:textId="11EE082F" w:rsidR="008F734A" w:rsidRPr="00657378" w:rsidRDefault="00AF434E" w:rsidP="00AF434E">
        <w:pPr>
          <w:pStyle w:val="Pieddepage"/>
          <w:jc w:val="center"/>
          <w:rPr>
            <w:color w:val="262626" w:themeColor="text1" w:themeTint="D9"/>
          </w:rPr>
        </w:pPr>
        <w:r w:rsidRPr="00657378">
          <w:rPr>
            <w:noProof/>
            <w:color w:val="262626" w:themeColor="text1" w:themeTint="D9"/>
          </w:rPr>
          <w:drawing>
            <wp:anchor distT="0" distB="0" distL="114300" distR="114300" simplePos="0" relativeHeight="251658241" behindDoc="1" locked="0" layoutInCell="1" allowOverlap="1" wp14:anchorId="6BDAE086" wp14:editId="2C25A245">
              <wp:simplePos x="0" y="0"/>
              <wp:positionH relativeFrom="column">
                <wp:posOffset>-910681</wp:posOffset>
              </wp:positionH>
              <wp:positionV relativeFrom="paragraph">
                <wp:posOffset>-353876</wp:posOffset>
              </wp:positionV>
              <wp:extent cx="7559675" cy="779100"/>
              <wp:effectExtent l="0" t="0" r="3175" b="2540"/>
              <wp:wrapNone/>
              <wp:docPr id="35"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62"/>
                      <pic:cNvPicPr>
                        <a:picLocks noChangeAspect="1"/>
                      </pic:cNvPicPr>
                    </pic:nvPicPr>
                    <pic:blipFill rotWithShape="1">
                      <a:blip r:embed="rId1">
                        <a:extLst>
                          <a:ext uri="{28A0092B-C50C-407E-A947-70E740481C1C}">
                            <a14:useLocalDpi xmlns:a14="http://schemas.microsoft.com/office/drawing/2010/main" val="0"/>
                          </a:ext>
                        </a:extLst>
                      </a:blip>
                      <a:srcRect l="-1" t="89677" r="29258"/>
                      <a:stretch/>
                    </pic:blipFill>
                    <pic:spPr bwMode="auto">
                      <a:xfrm>
                        <a:off x="0" y="0"/>
                        <a:ext cx="7559675" cy="779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734A" w:rsidRPr="00657378">
          <w:rPr>
            <w:color w:val="262626" w:themeColor="text1" w:themeTint="D9"/>
          </w:rPr>
          <w:fldChar w:fldCharType="begin"/>
        </w:r>
        <w:r w:rsidR="008F734A" w:rsidRPr="00657378">
          <w:rPr>
            <w:color w:val="262626" w:themeColor="text1" w:themeTint="D9"/>
          </w:rPr>
          <w:instrText>PAGE   \* MERGEFORMAT</w:instrText>
        </w:r>
        <w:r w:rsidR="008F734A" w:rsidRPr="00657378">
          <w:rPr>
            <w:color w:val="262626" w:themeColor="text1" w:themeTint="D9"/>
          </w:rPr>
          <w:fldChar w:fldCharType="separate"/>
        </w:r>
        <w:r w:rsidR="008F734A" w:rsidRPr="00657378">
          <w:rPr>
            <w:color w:val="262626" w:themeColor="text1" w:themeTint="D9"/>
          </w:rPr>
          <w:t>2</w:t>
        </w:r>
        <w:r w:rsidR="008F734A" w:rsidRPr="00657378">
          <w:rPr>
            <w:color w:val="262626" w:themeColor="text1" w:themeTint="D9"/>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B2CF5" w14:textId="77777777" w:rsidR="00E37061" w:rsidRDefault="00E37061" w:rsidP="008F734A">
      <w:pPr>
        <w:spacing w:after="0"/>
      </w:pPr>
      <w:r>
        <w:separator/>
      </w:r>
    </w:p>
  </w:footnote>
  <w:footnote w:type="continuationSeparator" w:id="0">
    <w:p w14:paraId="4593C590" w14:textId="77777777" w:rsidR="00E37061" w:rsidRDefault="00E37061" w:rsidP="008F734A">
      <w:pPr>
        <w:spacing w:after="0"/>
      </w:pPr>
      <w:r>
        <w:continuationSeparator/>
      </w:r>
    </w:p>
  </w:footnote>
  <w:footnote w:type="continuationNotice" w:id="1">
    <w:p w14:paraId="4746DDFA" w14:textId="77777777" w:rsidR="00E37061" w:rsidRDefault="00E3706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7051B" w14:textId="5CD934BF" w:rsidR="00AF434E" w:rsidRPr="00657378" w:rsidRDefault="00AF434E" w:rsidP="00AF434E">
    <w:pPr>
      <w:pStyle w:val="En-tte"/>
      <w:tabs>
        <w:tab w:val="left" w:pos="5055"/>
        <w:tab w:val="right" w:pos="14004"/>
      </w:tabs>
      <w:rPr>
        <w:i/>
        <w:color w:val="262626" w:themeColor="text1" w:themeTint="D9"/>
      </w:rPr>
    </w:pPr>
    <w:bookmarkStart w:id="108" w:name="_Hlk98945698"/>
    <w:bookmarkStart w:id="109" w:name="_Hlk98945699"/>
    <w:r w:rsidRPr="00657378">
      <w:rPr>
        <w:noProof/>
        <w:color w:val="262626" w:themeColor="text1" w:themeTint="D9"/>
      </w:rPr>
      <w:drawing>
        <wp:anchor distT="0" distB="0" distL="114300" distR="114300" simplePos="0" relativeHeight="251658240" behindDoc="1" locked="0" layoutInCell="1" allowOverlap="1" wp14:anchorId="024EDFB0" wp14:editId="6A0886DC">
          <wp:simplePos x="0" y="0"/>
          <wp:positionH relativeFrom="column">
            <wp:posOffset>-909955</wp:posOffset>
          </wp:positionH>
          <wp:positionV relativeFrom="paragraph">
            <wp:posOffset>-259171</wp:posOffset>
          </wp:positionV>
          <wp:extent cx="7560000" cy="596871"/>
          <wp:effectExtent l="0" t="0" r="0" b="0"/>
          <wp:wrapNone/>
          <wp:docPr id="34"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61"/>
                  <pic:cNvPicPr>
                    <a:picLocks noChangeAspect="1"/>
                  </pic:cNvPicPr>
                </pic:nvPicPr>
                <pic:blipFill rotWithShape="1">
                  <a:blip r:embed="rId1">
                    <a:extLst>
                      <a:ext uri="{28A0092B-C50C-407E-A947-70E740481C1C}">
                        <a14:useLocalDpi xmlns:a14="http://schemas.microsoft.com/office/drawing/2010/main" val="0"/>
                      </a:ext>
                    </a:extLst>
                  </a:blip>
                  <a:srcRect r="29042" b="92067"/>
                  <a:stretch/>
                </pic:blipFill>
                <pic:spPr bwMode="auto">
                  <a:xfrm>
                    <a:off x="0" y="0"/>
                    <a:ext cx="7560000" cy="59687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7378">
      <w:rPr>
        <w:i/>
        <w:color w:val="262626" w:themeColor="text1" w:themeTint="D9"/>
        <w:sz w:val="18"/>
        <w:szCs w:val="18"/>
      </w:rPr>
      <w:t>Commune d’Ollioules</w:t>
    </w:r>
    <w:r w:rsidRPr="00657378">
      <w:rPr>
        <w:i/>
        <w:noProof/>
        <w:color w:val="262626" w:themeColor="text1" w:themeTint="D9"/>
        <w:lang w:eastAsia="fr-FR"/>
      </w:rPr>
      <w:t xml:space="preserve"> </w:t>
    </w:r>
    <w:r w:rsidRPr="00657378">
      <w:rPr>
        <w:i/>
        <w:color w:val="262626" w:themeColor="text1" w:themeTint="D9"/>
        <w:sz w:val="18"/>
        <w:szCs w:val="18"/>
      </w:rPr>
      <w:t>– Plan Local d’Urbanisme – Modification n°</w:t>
    </w:r>
    <w:bookmarkEnd w:id="108"/>
    <w:bookmarkEnd w:id="109"/>
    <w:r w:rsidR="0062097A" w:rsidRPr="00657378">
      <w:rPr>
        <w:i/>
        <w:color w:val="262626" w:themeColor="text1" w:themeTint="D9"/>
        <w:sz w:val="18"/>
        <w:szCs w:val="18"/>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239C6"/>
    <w:multiLevelType w:val="hybridMultilevel"/>
    <w:tmpl w:val="1BA043EC"/>
    <w:lvl w:ilvl="0" w:tplc="5448D4E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A8962A7"/>
    <w:multiLevelType w:val="hybridMultilevel"/>
    <w:tmpl w:val="397236F2"/>
    <w:lvl w:ilvl="0" w:tplc="5448D4E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5C4497"/>
    <w:multiLevelType w:val="hybridMultilevel"/>
    <w:tmpl w:val="D5A835C8"/>
    <w:lvl w:ilvl="0" w:tplc="3028FE2E">
      <w:start w:val="1"/>
      <w:numFmt w:val="decimal"/>
      <w:lvlText w:val="%1."/>
      <w:lvlJc w:val="left"/>
      <w:pPr>
        <w:ind w:left="1068" w:hanging="708"/>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EC376C6"/>
    <w:multiLevelType w:val="multilevel"/>
    <w:tmpl w:val="9CE6C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4D036F"/>
    <w:multiLevelType w:val="hybridMultilevel"/>
    <w:tmpl w:val="C5C014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32F21B1"/>
    <w:multiLevelType w:val="hybridMultilevel"/>
    <w:tmpl w:val="E058438C"/>
    <w:lvl w:ilvl="0" w:tplc="3028FE2E">
      <w:start w:val="1"/>
      <w:numFmt w:val="decimal"/>
      <w:lvlText w:val="%1."/>
      <w:lvlJc w:val="left"/>
      <w:pPr>
        <w:ind w:left="1068" w:hanging="708"/>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7CF0AA1"/>
    <w:multiLevelType w:val="multilevel"/>
    <w:tmpl w:val="B9765670"/>
    <w:lvl w:ilvl="0">
      <w:start w:val="1"/>
      <w:numFmt w:val="bullet"/>
      <w:lvlText w:val=""/>
      <w:lvlJc w:val="left"/>
      <w:pPr>
        <w:tabs>
          <w:tab w:val="num" w:pos="720"/>
        </w:tabs>
        <w:ind w:left="720" w:hanging="360"/>
      </w:pPr>
      <w:rPr>
        <w:rFonts w:ascii="Symbol" w:hAnsi="Symbol" w:hint="default"/>
        <w:sz w:val="20"/>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93208B"/>
    <w:multiLevelType w:val="hybridMultilevel"/>
    <w:tmpl w:val="52B2E4D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0B43292"/>
    <w:multiLevelType w:val="hybridMultilevel"/>
    <w:tmpl w:val="64881C8E"/>
    <w:lvl w:ilvl="0" w:tplc="B24A3E94">
      <w:start w:val="1"/>
      <w:numFmt w:val="bullet"/>
      <w:lvlText w:val=""/>
      <w:lvlJc w:val="left"/>
      <w:pPr>
        <w:ind w:left="786" w:hanging="360"/>
      </w:pPr>
      <w:rPr>
        <w:rFonts w:ascii="Symbol" w:hAnsi="Symbol" w:hint="default"/>
        <w:color w:val="auto"/>
      </w:rPr>
    </w:lvl>
    <w:lvl w:ilvl="1" w:tplc="040C0003" w:tentative="1">
      <w:start w:val="1"/>
      <w:numFmt w:val="bullet"/>
      <w:lvlText w:val="o"/>
      <w:lvlJc w:val="left"/>
      <w:pPr>
        <w:ind w:left="1635" w:hanging="360"/>
      </w:pPr>
      <w:rPr>
        <w:rFonts w:ascii="Courier New" w:hAnsi="Courier New" w:cs="Courier New" w:hint="default"/>
      </w:rPr>
    </w:lvl>
    <w:lvl w:ilvl="2" w:tplc="040C0005" w:tentative="1">
      <w:start w:val="1"/>
      <w:numFmt w:val="bullet"/>
      <w:lvlText w:val=""/>
      <w:lvlJc w:val="left"/>
      <w:pPr>
        <w:ind w:left="2355" w:hanging="360"/>
      </w:pPr>
      <w:rPr>
        <w:rFonts w:ascii="Wingdings" w:hAnsi="Wingdings" w:hint="default"/>
      </w:rPr>
    </w:lvl>
    <w:lvl w:ilvl="3" w:tplc="040C0001" w:tentative="1">
      <w:start w:val="1"/>
      <w:numFmt w:val="bullet"/>
      <w:lvlText w:val=""/>
      <w:lvlJc w:val="left"/>
      <w:pPr>
        <w:ind w:left="3075" w:hanging="360"/>
      </w:pPr>
      <w:rPr>
        <w:rFonts w:ascii="Symbol" w:hAnsi="Symbol" w:hint="default"/>
      </w:rPr>
    </w:lvl>
    <w:lvl w:ilvl="4" w:tplc="040C0003" w:tentative="1">
      <w:start w:val="1"/>
      <w:numFmt w:val="bullet"/>
      <w:lvlText w:val="o"/>
      <w:lvlJc w:val="left"/>
      <w:pPr>
        <w:ind w:left="3795" w:hanging="360"/>
      </w:pPr>
      <w:rPr>
        <w:rFonts w:ascii="Courier New" w:hAnsi="Courier New" w:cs="Courier New" w:hint="default"/>
      </w:rPr>
    </w:lvl>
    <w:lvl w:ilvl="5" w:tplc="040C0005" w:tentative="1">
      <w:start w:val="1"/>
      <w:numFmt w:val="bullet"/>
      <w:lvlText w:val=""/>
      <w:lvlJc w:val="left"/>
      <w:pPr>
        <w:ind w:left="4515" w:hanging="360"/>
      </w:pPr>
      <w:rPr>
        <w:rFonts w:ascii="Wingdings" w:hAnsi="Wingdings" w:hint="default"/>
      </w:rPr>
    </w:lvl>
    <w:lvl w:ilvl="6" w:tplc="040C0001" w:tentative="1">
      <w:start w:val="1"/>
      <w:numFmt w:val="bullet"/>
      <w:lvlText w:val=""/>
      <w:lvlJc w:val="left"/>
      <w:pPr>
        <w:ind w:left="5235" w:hanging="360"/>
      </w:pPr>
      <w:rPr>
        <w:rFonts w:ascii="Symbol" w:hAnsi="Symbol" w:hint="default"/>
      </w:rPr>
    </w:lvl>
    <w:lvl w:ilvl="7" w:tplc="040C0003" w:tentative="1">
      <w:start w:val="1"/>
      <w:numFmt w:val="bullet"/>
      <w:lvlText w:val="o"/>
      <w:lvlJc w:val="left"/>
      <w:pPr>
        <w:ind w:left="5955" w:hanging="360"/>
      </w:pPr>
      <w:rPr>
        <w:rFonts w:ascii="Courier New" w:hAnsi="Courier New" w:cs="Courier New" w:hint="default"/>
      </w:rPr>
    </w:lvl>
    <w:lvl w:ilvl="8" w:tplc="040C0005" w:tentative="1">
      <w:start w:val="1"/>
      <w:numFmt w:val="bullet"/>
      <w:lvlText w:val=""/>
      <w:lvlJc w:val="left"/>
      <w:pPr>
        <w:ind w:left="6675" w:hanging="360"/>
      </w:pPr>
      <w:rPr>
        <w:rFonts w:ascii="Wingdings" w:hAnsi="Wingdings" w:hint="default"/>
      </w:rPr>
    </w:lvl>
  </w:abstractNum>
  <w:abstractNum w:abstractNumId="9" w15:restartNumberingAfterBreak="0">
    <w:nsid w:val="40634826"/>
    <w:multiLevelType w:val="hybridMultilevel"/>
    <w:tmpl w:val="4BCE9BC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DE05168"/>
    <w:multiLevelType w:val="hybridMultilevel"/>
    <w:tmpl w:val="A244B98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F373A50"/>
    <w:multiLevelType w:val="hybridMultilevel"/>
    <w:tmpl w:val="457E6A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B8C46F1"/>
    <w:multiLevelType w:val="hybridMultilevel"/>
    <w:tmpl w:val="98E63E30"/>
    <w:lvl w:ilvl="0" w:tplc="CC02DD5E">
      <w:start w:val="1"/>
      <w:numFmt w:val="decimal"/>
      <w:pStyle w:val="Titre2"/>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5FBE4581"/>
    <w:multiLevelType w:val="hybridMultilevel"/>
    <w:tmpl w:val="5CC098BA"/>
    <w:lvl w:ilvl="0" w:tplc="955ED48E">
      <w:numFmt w:val="bullet"/>
      <w:lvlText w:val="-"/>
      <w:lvlJc w:val="left"/>
      <w:pPr>
        <w:ind w:left="720" w:hanging="360"/>
      </w:pPr>
      <w:rPr>
        <w:rFonts w:ascii="Swis721 Lt BT" w:eastAsia="Times New Roman" w:hAnsi="Swis721 Lt B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3569CC"/>
    <w:multiLevelType w:val="hybridMultilevel"/>
    <w:tmpl w:val="CC4646CE"/>
    <w:lvl w:ilvl="0" w:tplc="805E2F16">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1D12D6D"/>
    <w:multiLevelType w:val="hybridMultilevel"/>
    <w:tmpl w:val="BA7CC856"/>
    <w:lvl w:ilvl="0" w:tplc="B24A3E94">
      <w:start w:val="1"/>
      <w:numFmt w:val="bullet"/>
      <w:lvlText w:val=""/>
      <w:lvlJc w:val="left"/>
      <w:pPr>
        <w:ind w:left="786"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4A41B99"/>
    <w:multiLevelType w:val="hybridMultilevel"/>
    <w:tmpl w:val="CCD6C23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67A0228"/>
    <w:multiLevelType w:val="hybridMultilevel"/>
    <w:tmpl w:val="FFB8BE98"/>
    <w:lvl w:ilvl="0" w:tplc="FFFFFFFF">
      <w:start w:val="1"/>
      <w:numFmt w:val="bullet"/>
      <w:lvlText w:val="-"/>
      <w:lvlJc w:val="left"/>
      <w:pPr>
        <w:ind w:left="720" w:hanging="360"/>
      </w:pPr>
      <w:rPr>
        <w:rFonts w:ascii="Arial Narrow" w:hAnsi="Arial Narrow" w:cs="Arial Narrow" w:hint="default"/>
        <w:b w:val="0"/>
        <w:bCs w:val="0"/>
        <w:i w:val="0"/>
        <w:iCs w:val="0"/>
        <w:caps w:val="0"/>
        <w:strike w:val="0"/>
        <w:dstrike w:val="0"/>
        <w:vanish w:val="0"/>
        <w:color w:val="auto"/>
        <w:sz w:val="20"/>
        <w:szCs w:val="20"/>
        <w:u w:val="none"/>
        <w:vertAlign w:val="baseline"/>
      </w:rPr>
    </w:lvl>
    <w:lvl w:ilvl="1" w:tplc="C7AED24A">
      <w:start w:val="2"/>
      <w:numFmt w:val="bullet"/>
      <w:lvlText w:val="-"/>
      <w:lvlJc w:val="left"/>
      <w:pPr>
        <w:ind w:left="1440" w:hanging="360"/>
      </w:pPr>
      <w:rPr>
        <w:rFonts w:ascii="Calibri" w:hAnsi="Calibri" w:hint="default"/>
        <w:b/>
        <w:i w:val="0"/>
        <w:color w:val="00B0F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7C47225"/>
    <w:multiLevelType w:val="hybridMultilevel"/>
    <w:tmpl w:val="57B2B51E"/>
    <w:lvl w:ilvl="0" w:tplc="0A6C449A">
      <w:start w:val="1"/>
      <w:numFmt w:val="decimal"/>
      <w:lvlText w:val="%1."/>
      <w:lvlJc w:val="left"/>
      <w:pPr>
        <w:ind w:left="1068" w:hanging="708"/>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7FB17E81"/>
    <w:multiLevelType w:val="multilevel"/>
    <w:tmpl w:val="A9B61DE6"/>
    <w:lvl w:ilvl="0">
      <w:start w:val="1"/>
      <w:numFmt w:val="upperRoman"/>
      <w:pStyle w:val="Titre1"/>
      <w:lvlText w:val="%1."/>
      <w:lvlJc w:val="right"/>
      <w:pPr>
        <w:ind w:left="786" w:hanging="360"/>
      </w:pPr>
    </w:lvl>
    <w:lvl w:ilvl="1">
      <w:start w:val="3"/>
      <w:numFmt w:val="decimal"/>
      <w:isLgl/>
      <w:lvlText w:val="%1.%2."/>
      <w:lvlJc w:val="left"/>
      <w:pPr>
        <w:ind w:left="822" w:hanging="396"/>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num w:numId="1" w16cid:durableId="1804955680">
    <w:abstractNumId w:val="8"/>
  </w:num>
  <w:num w:numId="2" w16cid:durableId="932013199">
    <w:abstractNumId w:val="19"/>
  </w:num>
  <w:num w:numId="3" w16cid:durableId="908157240">
    <w:abstractNumId w:val="11"/>
  </w:num>
  <w:num w:numId="4" w16cid:durableId="465008059">
    <w:abstractNumId w:val="12"/>
    <w:lvlOverride w:ilvl="0">
      <w:startOverride w:val="1"/>
    </w:lvlOverride>
  </w:num>
  <w:num w:numId="5" w16cid:durableId="1231771255">
    <w:abstractNumId w:val="10"/>
  </w:num>
  <w:num w:numId="6" w16cid:durableId="1915429880">
    <w:abstractNumId w:val="16"/>
  </w:num>
  <w:num w:numId="7" w16cid:durableId="188299482">
    <w:abstractNumId w:val="15"/>
  </w:num>
  <w:num w:numId="8" w16cid:durableId="1973319114">
    <w:abstractNumId w:val="6"/>
  </w:num>
  <w:num w:numId="9" w16cid:durableId="220481584">
    <w:abstractNumId w:val="17"/>
  </w:num>
  <w:num w:numId="10" w16cid:durableId="1711682365">
    <w:abstractNumId w:val="12"/>
    <w:lvlOverride w:ilvl="0">
      <w:startOverride w:val="1"/>
    </w:lvlOverride>
  </w:num>
  <w:num w:numId="11" w16cid:durableId="67583075">
    <w:abstractNumId w:val="1"/>
  </w:num>
  <w:num w:numId="12" w16cid:durableId="857278949">
    <w:abstractNumId w:val="0"/>
  </w:num>
  <w:num w:numId="13" w16cid:durableId="1095440642">
    <w:abstractNumId w:val="5"/>
  </w:num>
  <w:num w:numId="14" w16cid:durableId="1648044763">
    <w:abstractNumId w:val="2"/>
  </w:num>
  <w:num w:numId="15" w16cid:durableId="1173570195">
    <w:abstractNumId w:val="12"/>
    <w:lvlOverride w:ilvl="0">
      <w:startOverride w:val="1"/>
    </w:lvlOverride>
  </w:num>
  <w:num w:numId="16" w16cid:durableId="698823687">
    <w:abstractNumId w:val="12"/>
    <w:lvlOverride w:ilvl="0">
      <w:startOverride w:val="1"/>
    </w:lvlOverride>
  </w:num>
  <w:num w:numId="17" w16cid:durableId="2019574512">
    <w:abstractNumId w:val="12"/>
    <w:lvlOverride w:ilvl="0">
      <w:startOverride w:val="1"/>
    </w:lvlOverride>
  </w:num>
  <w:num w:numId="18" w16cid:durableId="1631665069">
    <w:abstractNumId w:val="13"/>
  </w:num>
  <w:num w:numId="19" w16cid:durableId="325718029">
    <w:abstractNumId w:val="12"/>
  </w:num>
  <w:num w:numId="20" w16cid:durableId="612784445">
    <w:abstractNumId w:val="18"/>
  </w:num>
  <w:num w:numId="21" w16cid:durableId="1300915485">
    <w:abstractNumId w:val="12"/>
    <w:lvlOverride w:ilvl="0">
      <w:startOverride w:val="1"/>
    </w:lvlOverride>
  </w:num>
  <w:num w:numId="22" w16cid:durableId="494884900">
    <w:abstractNumId w:val="7"/>
  </w:num>
  <w:num w:numId="23" w16cid:durableId="1268847341">
    <w:abstractNumId w:val="14"/>
  </w:num>
  <w:num w:numId="24" w16cid:durableId="1656108949">
    <w:abstractNumId w:val="9"/>
  </w:num>
  <w:num w:numId="25" w16cid:durableId="1081298017">
    <w:abstractNumId w:val="12"/>
    <w:lvlOverride w:ilvl="0">
      <w:startOverride w:val="1"/>
    </w:lvlOverride>
  </w:num>
  <w:num w:numId="26" w16cid:durableId="1705910361">
    <w:abstractNumId w:val="3"/>
  </w:num>
  <w:num w:numId="27" w16cid:durableId="1638562827">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0E06"/>
    <w:rsid w:val="000037CE"/>
    <w:rsid w:val="00005652"/>
    <w:rsid w:val="000058C0"/>
    <w:rsid w:val="00007080"/>
    <w:rsid w:val="000107D7"/>
    <w:rsid w:val="000113DA"/>
    <w:rsid w:val="000116B4"/>
    <w:rsid w:val="00012816"/>
    <w:rsid w:val="00012E69"/>
    <w:rsid w:val="0001372E"/>
    <w:rsid w:val="0001705D"/>
    <w:rsid w:val="00020222"/>
    <w:rsid w:val="000211A4"/>
    <w:rsid w:val="00022C91"/>
    <w:rsid w:val="00023F0E"/>
    <w:rsid w:val="00027757"/>
    <w:rsid w:val="000307C5"/>
    <w:rsid w:val="00031259"/>
    <w:rsid w:val="00032DE6"/>
    <w:rsid w:val="00034DE1"/>
    <w:rsid w:val="00035975"/>
    <w:rsid w:val="00035C70"/>
    <w:rsid w:val="00036AE0"/>
    <w:rsid w:val="00043BAA"/>
    <w:rsid w:val="00044304"/>
    <w:rsid w:val="00044471"/>
    <w:rsid w:val="00052343"/>
    <w:rsid w:val="00054B51"/>
    <w:rsid w:val="00054D5B"/>
    <w:rsid w:val="00056734"/>
    <w:rsid w:val="00056A7E"/>
    <w:rsid w:val="00060A27"/>
    <w:rsid w:val="000620BD"/>
    <w:rsid w:val="00062D28"/>
    <w:rsid w:val="00063EAC"/>
    <w:rsid w:val="000645B1"/>
    <w:rsid w:val="0006601C"/>
    <w:rsid w:val="000739EA"/>
    <w:rsid w:val="0007498D"/>
    <w:rsid w:val="0007537E"/>
    <w:rsid w:val="0007788B"/>
    <w:rsid w:val="00081A49"/>
    <w:rsid w:val="00082EDA"/>
    <w:rsid w:val="0008305D"/>
    <w:rsid w:val="000835AB"/>
    <w:rsid w:val="00086EC8"/>
    <w:rsid w:val="00090D6E"/>
    <w:rsid w:val="00091F8C"/>
    <w:rsid w:val="000954AC"/>
    <w:rsid w:val="00095A7D"/>
    <w:rsid w:val="00096A6F"/>
    <w:rsid w:val="00096C29"/>
    <w:rsid w:val="00097F22"/>
    <w:rsid w:val="000A3C9E"/>
    <w:rsid w:val="000A3D70"/>
    <w:rsid w:val="000A3FA5"/>
    <w:rsid w:val="000A4144"/>
    <w:rsid w:val="000A5622"/>
    <w:rsid w:val="000A5D68"/>
    <w:rsid w:val="000B09FB"/>
    <w:rsid w:val="000B121B"/>
    <w:rsid w:val="000B3687"/>
    <w:rsid w:val="000B3903"/>
    <w:rsid w:val="000B505B"/>
    <w:rsid w:val="000B6A1D"/>
    <w:rsid w:val="000B7531"/>
    <w:rsid w:val="000B79A5"/>
    <w:rsid w:val="000C106B"/>
    <w:rsid w:val="000C2683"/>
    <w:rsid w:val="000C347B"/>
    <w:rsid w:val="000C3B6D"/>
    <w:rsid w:val="000C3E99"/>
    <w:rsid w:val="000C5090"/>
    <w:rsid w:val="000C571F"/>
    <w:rsid w:val="000C5BFE"/>
    <w:rsid w:val="000C6634"/>
    <w:rsid w:val="000C6971"/>
    <w:rsid w:val="000D2C16"/>
    <w:rsid w:val="000D3AA7"/>
    <w:rsid w:val="000D48D0"/>
    <w:rsid w:val="000D6741"/>
    <w:rsid w:val="000D6920"/>
    <w:rsid w:val="000D777B"/>
    <w:rsid w:val="000E0370"/>
    <w:rsid w:val="000E4810"/>
    <w:rsid w:val="000E64D0"/>
    <w:rsid w:val="000E6F04"/>
    <w:rsid w:val="000F0DC3"/>
    <w:rsid w:val="000F2D89"/>
    <w:rsid w:val="000F36BF"/>
    <w:rsid w:val="000F5FEC"/>
    <w:rsid w:val="000F6C5F"/>
    <w:rsid w:val="00101911"/>
    <w:rsid w:val="00102651"/>
    <w:rsid w:val="0010512D"/>
    <w:rsid w:val="001068F3"/>
    <w:rsid w:val="001111DC"/>
    <w:rsid w:val="001125E5"/>
    <w:rsid w:val="00112AE6"/>
    <w:rsid w:val="00112E9C"/>
    <w:rsid w:val="00114F1E"/>
    <w:rsid w:val="001163C1"/>
    <w:rsid w:val="00117D2F"/>
    <w:rsid w:val="00122CBA"/>
    <w:rsid w:val="00125BC0"/>
    <w:rsid w:val="0013046B"/>
    <w:rsid w:val="00130894"/>
    <w:rsid w:val="00133EC4"/>
    <w:rsid w:val="00133F4B"/>
    <w:rsid w:val="001352B7"/>
    <w:rsid w:val="00135FEB"/>
    <w:rsid w:val="00136BF9"/>
    <w:rsid w:val="001378C4"/>
    <w:rsid w:val="001431AC"/>
    <w:rsid w:val="001437D1"/>
    <w:rsid w:val="00143E51"/>
    <w:rsid w:val="0014420B"/>
    <w:rsid w:val="00144558"/>
    <w:rsid w:val="001471BA"/>
    <w:rsid w:val="00152BA0"/>
    <w:rsid w:val="001537D1"/>
    <w:rsid w:val="00154DDC"/>
    <w:rsid w:val="001604F0"/>
    <w:rsid w:val="001605F8"/>
    <w:rsid w:val="001619BC"/>
    <w:rsid w:val="001627E3"/>
    <w:rsid w:val="001636B8"/>
    <w:rsid w:val="00165825"/>
    <w:rsid w:val="0016614C"/>
    <w:rsid w:val="0017056C"/>
    <w:rsid w:val="00172180"/>
    <w:rsid w:val="001809D7"/>
    <w:rsid w:val="00182E17"/>
    <w:rsid w:val="00184230"/>
    <w:rsid w:val="00185D8D"/>
    <w:rsid w:val="00185FB6"/>
    <w:rsid w:val="001860A2"/>
    <w:rsid w:val="00187BD7"/>
    <w:rsid w:val="00191112"/>
    <w:rsid w:val="00193186"/>
    <w:rsid w:val="00193898"/>
    <w:rsid w:val="00194DD8"/>
    <w:rsid w:val="001955E2"/>
    <w:rsid w:val="00197057"/>
    <w:rsid w:val="00197086"/>
    <w:rsid w:val="001A0AB8"/>
    <w:rsid w:val="001A5E37"/>
    <w:rsid w:val="001A7BF1"/>
    <w:rsid w:val="001B2192"/>
    <w:rsid w:val="001B23A9"/>
    <w:rsid w:val="001B3A92"/>
    <w:rsid w:val="001B4012"/>
    <w:rsid w:val="001B554E"/>
    <w:rsid w:val="001B5C5E"/>
    <w:rsid w:val="001B5CDE"/>
    <w:rsid w:val="001B6DD5"/>
    <w:rsid w:val="001B6FE4"/>
    <w:rsid w:val="001B75B2"/>
    <w:rsid w:val="001C1696"/>
    <w:rsid w:val="001C29EB"/>
    <w:rsid w:val="001C3BCF"/>
    <w:rsid w:val="001C3F8E"/>
    <w:rsid w:val="001C470F"/>
    <w:rsid w:val="001C59F1"/>
    <w:rsid w:val="001C6F9B"/>
    <w:rsid w:val="001C7833"/>
    <w:rsid w:val="001D1255"/>
    <w:rsid w:val="001D1655"/>
    <w:rsid w:val="001D2407"/>
    <w:rsid w:val="001D393B"/>
    <w:rsid w:val="001D7045"/>
    <w:rsid w:val="001D7EE2"/>
    <w:rsid w:val="001E05AA"/>
    <w:rsid w:val="001E09DA"/>
    <w:rsid w:val="001E5893"/>
    <w:rsid w:val="001F0011"/>
    <w:rsid w:val="001F1A03"/>
    <w:rsid w:val="001F2014"/>
    <w:rsid w:val="001F344B"/>
    <w:rsid w:val="001F3B58"/>
    <w:rsid w:val="001F65F7"/>
    <w:rsid w:val="00201117"/>
    <w:rsid w:val="00203CDF"/>
    <w:rsid w:val="002043A2"/>
    <w:rsid w:val="002043BD"/>
    <w:rsid w:val="0020449D"/>
    <w:rsid w:val="00205861"/>
    <w:rsid w:val="00206C40"/>
    <w:rsid w:val="002108BB"/>
    <w:rsid w:val="002109CB"/>
    <w:rsid w:val="00211D37"/>
    <w:rsid w:val="00213346"/>
    <w:rsid w:val="00213621"/>
    <w:rsid w:val="00222A1E"/>
    <w:rsid w:val="0022405D"/>
    <w:rsid w:val="00224386"/>
    <w:rsid w:val="00241609"/>
    <w:rsid w:val="00244D41"/>
    <w:rsid w:val="00245BCA"/>
    <w:rsid w:val="00246C71"/>
    <w:rsid w:val="00247CFA"/>
    <w:rsid w:val="00247D0F"/>
    <w:rsid w:val="00250AF2"/>
    <w:rsid w:val="002533F1"/>
    <w:rsid w:val="00256125"/>
    <w:rsid w:val="0026012C"/>
    <w:rsid w:val="0026411C"/>
    <w:rsid w:val="0026487A"/>
    <w:rsid w:val="0026643E"/>
    <w:rsid w:val="00266610"/>
    <w:rsid w:val="00267790"/>
    <w:rsid w:val="00270747"/>
    <w:rsid w:val="00271ADA"/>
    <w:rsid w:val="00273A5E"/>
    <w:rsid w:val="00275FF3"/>
    <w:rsid w:val="002766CC"/>
    <w:rsid w:val="00276FFE"/>
    <w:rsid w:val="00277337"/>
    <w:rsid w:val="00280AC9"/>
    <w:rsid w:val="00280E4A"/>
    <w:rsid w:val="00281071"/>
    <w:rsid w:val="00281D82"/>
    <w:rsid w:val="00287A44"/>
    <w:rsid w:val="002909D7"/>
    <w:rsid w:val="002932CA"/>
    <w:rsid w:val="002936B8"/>
    <w:rsid w:val="00293FDF"/>
    <w:rsid w:val="00294606"/>
    <w:rsid w:val="00295372"/>
    <w:rsid w:val="00297788"/>
    <w:rsid w:val="002A1AFD"/>
    <w:rsid w:val="002A5FDB"/>
    <w:rsid w:val="002A62EE"/>
    <w:rsid w:val="002B158A"/>
    <w:rsid w:val="002B67CA"/>
    <w:rsid w:val="002C6533"/>
    <w:rsid w:val="002C67C9"/>
    <w:rsid w:val="002D1114"/>
    <w:rsid w:val="002D285C"/>
    <w:rsid w:val="002D2D24"/>
    <w:rsid w:val="002D59A7"/>
    <w:rsid w:val="002D72CA"/>
    <w:rsid w:val="002E16D8"/>
    <w:rsid w:val="002E1DC9"/>
    <w:rsid w:val="002E5F6C"/>
    <w:rsid w:val="002F1EBC"/>
    <w:rsid w:val="002F1FB0"/>
    <w:rsid w:val="002F2FED"/>
    <w:rsid w:val="002F6764"/>
    <w:rsid w:val="002F6FD7"/>
    <w:rsid w:val="00300B7F"/>
    <w:rsid w:val="003018C9"/>
    <w:rsid w:val="00301C8D"/>
    <w:rsid w:val="00301EEA"/>
    <w:rsid w:val="00302E2E"/>
    <w:rsid w:val="003042F5"/>
    <w:rsid w:val="00304390"/>
    <w:rsid w:val="0030596B"/>
    <w:rsid w:val="00310693"/>
    <w:rsid w:val="003132F4"/>
    <w:rsid w:val="003135E9"/>
    <w:rsid w:val="0031418A"/>
    <w:rsid w:val="00314236"/>
    <w:rsid w:val="00314484"/>
    <w:rsid w:val="00314A3D"/>
    <w:rsid w:val="00317DC4"/>
    <w:rsid w:val="00323398"/>
    <w:rsid w:val="003241DC"/>
    <w:rsid w:val="0032656C"/>
    <w:rsid w:val="0032706E"/>
    <w:rsid w:val="00327F71"/>
    <w:rsid w:val="00331BD0"/>
    <w:rsid w:val="0033215F"/>
    <w:rsid w:val="00332D8C"/>
    <w:rsid w:val="0033547A"/>
    <w:rsid w:val="00346DF3"/>
    <w:rsid w:val="00350287"/>
    <w:rsid w:val="003517FE"/>
    <w:rsid w:val="0035303D"/>
    <w:rsid w:val="0035502D"/>
    <w:rsid w:val="00356119"/>
    <w:rsid w:val="003561A7"/>
    <w:rsid w:val="003562DE"/>
    <w:rsid w:val="003601B5"/>
    <w:rsid w:val="00360D77"/>
    <w:rsid w:val="00362000"/>
    <w:rsid w:val="00362A60"/>
    <w:rsid w:val="003661A2"/>
    <w:rsid w:val="00366410"/>
    <w:rsid w:val="00366DD9"/>
    <w:rsid w:val="00367828"/>
    <w:rsid w:val="003737DC"/>
    <w:rsid w:val="00373F13"/>
    <w:rsid w:val="00376E65"/>
    <w:rsid w:val="003802BB"/>
    <w:rsid w:val="00381FB9"/>
    <w:rsid w:val="003823C9"/>
    <w:rsid w:val="00382C0E"/>
    <w:rsid w:val="00383063"/>
    <w:rsid w:val="00383202"/>
    <w:rsid w:val="00383807"/>
    <w:rsid w:val="00386EE4"/>
    <w:rsid w:val="00390E39"/>
    <w:rsid w:val="00391020"/>
    <w:rsid w:val="003913B5"/>
    <w:rsid w:val="00391778"/>
    <w:rsid w:val="003930CD"/>
    <w:rsid w:val="00394EC9"/>
    <w:rsid w:val="00396DCD"/>
    <w:rsid w:val="003A0508"/>
    <w:rsid w:val="003A59DF"/>
    <w:rsid w:val="003A7301"/>
    <w:rsid w:val="003A738F"/>
    <w:rsid w:val="003B17BD"/>
    <w:rsid w:val="003B38AF"/>
    <w:rsid w:val="003B4379"/>
    <w:rsid w:val="003B7993"/>
    <w:rsid w:val="003C4AC2"/>
    <w:rsid w:val="003C6A43"/>
    <w:rsid w:val="003C7EEF"/>
    <w:rsid w:val="003D0FD2"/>
    <w:rsid w:val="003D42E9"/>
    <w:rsid w:val="003D626A"/>
    <w:rsid w:val="003E106F"/>
    <w:rsid w:val="003E1E1D"/>
    <w:rsid w:val="003E3932"/>
    <w:rsid w:val="003E5E62"/>
    <w:rsid w:val="003F03BE"/>
    <w:rsid w:val="003F09C0"/>
    <w:rsid w:val="003F3D83"/>
    <w:rsid w:val="003F5069"/>
    <w:rsid w:val="00401674"/>
    <w:rsid w:val="00402B60"/>
    <w:rsid w:val="00403163"/>
    <w:rsid w:val="0040334D"/>
    <w:rsid w:val="00404B86"/>
    <w:rsid w:val="00405408"/>
    <w:rsid w:val="004056C0"/>
    <w:rsid w:val="00406B9F"/>
    <w:rsid w:val="00411017"/>
    <w:rsid w:val="004123B2"/>
    <w:rsid w:val="004175F3"/>
    <w:rsid w:val="00420843"/>
    <w:rsid w:val="00420995"/>
    <w:rsid w:val="00420AAF"/>
    <w:rsid w:val="00420B95"/>
    <w:rsid w:val="004219FE"/>
    <w:rsid w:val="0042373D"/>
    <w:rsid w:val="00424432"/>
    <w:rsid w:val="0043044E"/>
    <w:rsid w:val="00434050"/>
    <w:rsid w:val="00435572"/>
    <w:rsid w:val="004434DF"/>
    <w:rsid w:val="00443BA8"/>
    <w:rsid w:val="00452B99"/>
    <w:rsid w:val="004544E6"/>
    <w:rsid w:val="004563E5"/>
    <w:rsid w:val="004567CD"/>
    <w:rsid w:val="0046129C"/>
    <w:rsid w:val="00466439"/>
    <w:rsid w:val="00473023"/>
    <w:rsid w:val="00473311"/>
    <w:rsid w:val="00475002"/>
    <w:rsid w:val="00476449"/>
    <w:rsid w:val="004765D4"/>
    <w:rsid w:val="00480DA2"/>
    <w:rsid w:val="00481765"/>
    <w:rsid w:val="00481BE1"/>
    <w:rsid w:val="00482D37"/>
    <w:rsid w:val="0048522A"/>
    <w:rsid w:val="004853B2"/>
    <w:rsid w:val="00485C23"/>
    <w:rsid w:val="004864BD"/>
    <w:rsid w:val="0048691C"/>
    <w:rsid w:val="004902A3"/>
    <w:rsid w:val="00490945"/>
    <w:rsid w:val="00490A4D"/>
    <w:rsid w:val="00490BE0"/>
    <w:rsid w:val="00490C45"/>
    <w:rsid w:val="00493B61"/>
    <w:rsid w:val="00493C7F"/>
    <w:rsid w:val="0049463C"/>
    <w:rsid w:val="004962A0"/>
    <w:rsid w:val="004A13DC"/>
    <w:rsid w:val="004A3EF7"/>
    <w:rsid w:val="004A6FC3"/>
    <w:rsid w:val="004B08E0"/>
    <w:rsid w:val="004B2262"/>
    <w:rsid w:val="004B3EB9"/>
    <w:rsid w:val="004B632E"/>
    <w:rsid w:val="004B6C4C"/>
    <w:rsid w:val="004C1926"/>
    <w:rsid w:val="004C1B0A"/>
    <w:rsid w:val="004C37D9"/>
    <w:rsid w:val="004C3EFE"/>
    <w:rsid w:val="004C6849"/>
    <w:rsid w:val="004C69D5"/>
    <w:rsid w:val="004C7B06"/>
    <w:rsid w:val="004D15C5"/>
    <w:rsid w:val="004D16F6"/>
    <w:rsid w:val="004F075C"/>
    <w:rsid w:val="004F220D"/>
    <w:rsid w:val="004F220F"/>
    <w:rsid w:val="004F5BE5"/>
    <w:rsid w:val="004F644D"/>
    <w:rsid w:val="004F7AB7"/>
    <w:rsid w:val="005013F3"/>
    <w:rsid w:val="00501D19"/>
    <w:rsid w:val="00502A32"/>
    <w:rsid w:val="00507AD4"/>
    <w:rsid w:val="00507D9C"/>
    <w:rsid w:val="00510BEE"/>
    <w:rsid w:val="00511AD1"/>
    <w:rsid w:val="0051329B"/>
    <w:rsid w:val="005136E9"/>
    <w:rsid w:val="0051446F"/>
    <w:rsid w:val="00514B6E"/>
    <w:rsid w:val="00515E89"/>
    <w:rsid w:val="00516408"/>
    <w:rsid w:val="005176A0"/>
    <w:rsid w:val="0052367D"/>
    <w:rsid w:val="005245D5"/>
    <w:rsid w:val="005259EC"/>
    <w:rsid w:val="00526930"/>
    <w:rsid w:val="00533476"/>
    <w:rsid w:val="005339CE"/>
    <w:rsid w:val="00535401"/>
    <w:rsid w:val="005355EA"/>
    <w:rsid w:val="00537FCD"/>
    <w:rsid w:val="0054016B"/>
    <w:rsid w:val="0054040F"/>
    <w:rsid w:val="005413B3"/>
    <w:rsid w:val="00543FEF"/>
    <w:rsid w:val="005474AA"/>
    <w:rsid w:val="00547EE4"/>
    <w:rsid w:val="00553EB4"/>
    <w:rsid w:val="005541DA"/>
    <w:rsid w:val="00554511"/>
    <w:rsid w:val="00554C6D"/>
    <w:rsid w:val="00557D0B"/>
    <w:rsid w:val="005605AD"/>
    <w:rsid w:val="0056072B"/>
    <w:rsid w:val="005620B5"/>
    <w:rsid w:val="00562E74"/>
    <w:rsid w:val="00562F11"/>
    <w:rsid w:val="005664DB"/>
    <w:rsid w:val="005673A2"/>
    <w:rsid w:val="0057073D"/>
    <w:rsid w:val="005715A5"/>
    <w:rsid w:val="005746F8"/>
    <w:rsid w:val="0057664A"/>
    <w:rsid w:val="005805E7"/>
    <w:rsid w:val="005806A6"/>
    <w:rsid w:val="00580D83"/>
    <w:rsid w:val="00582233"/>
    <w:rsid w:val="005829F5"/>
    <w:rsid w:val="005868F1"/>
    <w:rsid w:val="0058697F"/>
    <w:rsid w:val="005932B4"/>
    <w:rsid w:val="005941AE"/>
    <w:rsid w:val="00596D7B"/>
    <w:rsid w:val="005A5E86"/>
    <w:rsid w:val="005A7FBD"/>
    <w:rsid w:val="005B2EFD"/>
    <w:rsid w:val="005B3392"/>
    <w:rsid w:val="005B5060"/>
    <w:rsid w:val="005B76C6"/>
    <w:rsid w:val="005C05EA"/>
    <w:rsid w:val="005C0C7A"/>
    <w:rsid w:val="005C4533"/>
    <w:rsid w:val="005C76D7"/>
    <w:rsid w:val="005D103B"/>
    <w:rsid w:val="005D1DD2"/>
    <w:rsid w:val="005D37DC"/>
    <w:rsid w:val="005D3914"/>
    <w:rsid w:val="005D402E"/>
    <w:rsid w:val="005D66EC"/>
    <w:rsid w:val="005E2BEC"/>
    <w:rsid w:val="005E2C86"/>
    <w:rsid w:val="005E4039"/>
    <w:rsid w:val="005E5E28"/>
    <w:rsid w:val="005E7233"/>
    <w:rsid w:val="005E7285"/>
    <w:rsid w:val="005E7510"/>
    <w:rsid w:val="005F0E9B"/>
    <w:rsid w:val="005F105E"/>
    <w:rsid w:val="005F2501"/>
    <w:rsid w:val="005F4066"/>
    <w:rsid w:val="005F5C0E"/>
    <w:rsid w:val="005F5C38"/>
    <w:rsid w:val="005F635A"/>
    <w:rsid w:val="006003CC"/>
    <w:rsid w:val="00600B0D"/>
    <w:rsid w:val="006020D0"/>
    <w:rsid w:val="00603E9A"/>
    <w:rsid w:val="00604160"/>
    <w:rsid w:val="00604B8F"/>
    <w:rsid w:val="00605156"/>
    <w:rsid w:val="006063CC"/>
    <w:rsid w:val="00606688"/>
    <w:rsid w:val="00607C05"/>
    <w:rsid w:val="00611934"/>
    <w:rsid w:val="00611CBE"/>
    <w:rsid w:val="00612B86"/>
    <w:rsid w:val="00617DE4"/>
    <w:rsid w:val="0062097A"/>
    <w:rsid w:val="00620CC9"/>
    <w:rsid w:val="00621BE6"/>
    <w:rsid w:val="00625181"/>
    <w:rsid w:val="00625C93"/>
    <w:rsid w:val="0062733B"/>
    <w:rsid w:val="0063192B"/>
    <w:rsid w:val="0063303A"/>
    <w:rsid w:val="00633205"/>
    <w:rsid w:val="006344C8"/>
    <w:rsid w:val="00634F21"/>
    <w:rsid w:val="00636819"/>
    <w:rsid w:val="00640E06"/>
    <w:rsid w:val="006418AE"/>
    <w:rsid w:val="0064257F"/>
    <w:rsid w:val="00642B37"/>
    <w:rsid w:val="00642FD7"/>
    <w:rsid w:val="00650AB2"/>
    <w:rsid w:val="00651A56"/>
    <w:rsid w:val="00653A0E"/>
    <w:rsid w:val="00657378"/>
    <w:rsid w:val="006601A9"/>
    <w:rsid w:val="00660776"/>
    <w:rsid w:val="006608E6"/>
    <w:rsid w:val="00660EE4"/>
    <w:rsid w:val="006620A5"/>
    <w:rsid w:val="00663C99"/>
    <w:rsid w:val="00664A3B"/>
    <w:rsid w:val="00665CE5"/>
    <w:rsid w:val="006667DE"/>
    <w:rsid w:val="00671904"/>
    <w:rsid w:val="00671A27"/>
    <w:rsid w:val="006721EA"/>
    <w:rsid w:val="00676DB0"/>
    <w:rsid w:val="0068238A"/>
    <w:rsid w:val="00682FBA"/>
    <w:rsid w:val="00683D8C"/>
    <w:rsid w:val="00685886"/>
    <w:rsid w:val="00686D4B"/>
    <w:rsid w:val="00691BD6"/>
    <w:rsid w:val="00691D01"/>
    <w:rsid w:val="006921DF"/>
    <w:rsid w:val="00693603"/>
    <w:rsid w:val="00693852"/>
    <w:rsid w:val="00693A0E"/>
    <w:rsid w:val="00694704"/>
    <w:rsid w:val="006979FD"/>
    <w:rsid w:val="006A042E"/>
    <w:rsid w:val="006A04E5"/>
    <w:rsid w:val="006A7D57"/>
    <w:rsid w:val="006B03F6"/>
    <w:rsid w:val="006B30F5"/>
    <w:rsid w:val="006B3E0C"/>
    <w:rsid w:val="006B4ECA"/>
    <w:rsid w:val="006B51E5"/>
    <w:rsid w:val="006B6322"/>
    <w:rsid w:val="006B6D66"/>
    <w:rsid w:val="006B7B50"/>
    <w:rsid w:val="006C028C"/>
    <w:rsid w:val="006C227E"/>
    <w:rsid w:val="006C5B27"/>
    <w:rsid w:val="006D2441"/>
    <w:rsid w:val="006D3573"/>
    <w:rsid w:val="006D6A2F"/>
    <w:rsid w:val="006D6D27"/>
    <w:rsid w:val="006E0943"/>
    <w:rsid w:val="006E2164"/>
    <w:rsid w:val="006E5010"/>
    <w:rsid w:val="006E6187"/>
    <w:rsid w:val="006E6523"/>
    <w:rsid w:val="006F30D0"/>
    <w:rsid w:val="006F460A"/>
    <w:rsid w:val="006F4E3E"/>
    <w:rsid w:val="006F606A"/>
    <w:rsid w:val="006F6647"/>
    <w:rsid w:val="00700FB1"/>
    <w:rsid w:val="00703723"/>
    <w:rsid w:val="00703B8C"/>
    <w:rsid w:val="0070452E"/>
    <w:rsid w:val="0070465B"/>
    <w:rsid w:val="00706D2D"/>
    <w:rsid w:val="00710FA4"/>
    <w:rsid w:val="00712DAA"/>
    <w:rsid w:val="00716948"/>
    <w:rsid w:val="00717DC2"/>
    <w:rsid w:val="007223BB"/>
    <w:rsid w:val="007232B9"/>
    <w:rsid w:val="00723F08"/>
    <w:rsid w:val="00725D30"/>
    <w:rsid w:val="00726152"/>
    <w:rsid w:val="007277D2"/>
    <w:rsid w:val="00732DEC"/>
    <w:rsid w:val="00734BA2"/>
    <w:rsid w:val="00734EEC"/>
    <w:rsid w:val="00735233"/>
    <w:rsid w:val="00736D7F"/>
    <w:rsid w:val="00737B6A"/>
    <w:rsid w:val="00740EA8"/>
    <w:rsid w:val="00741652"/>
    <w:rsid w:val="00742433"/>
    <w:rsid w:val="00745312"/>
    <w:rsid w:val="007468E7"/>
    <w:rsid w:val="00746981"/>
    <w:rsid w:val="00751D17"/>
    <w:rsid w:val="00755EF6"/>
    <w:rsid w:val="00756D8B"/>
    <w:rsid w:val="00773661"/>
    <w:rsid w:val="00774AE4"/>
    <w:rsid w:val="00780EBE"/>
    <w:rsid w:val="0078106B"/>
    <w:rsid w:val="00781EF6"/>
    <w:rsid w:val="00786238"/>
    <w:rsid w:val="00786575"/>
    <w:rsid w:val="00787015"/>
    <w:rsid w:val="007875B2"/>
    <w:rsid w:val="007904C5"/>
    <w:rsid w:val="00790543"/>
    <w:rsid w:val="007914C4"/>
    <w:rsid w:val="00793443"/>
    <w:rsid w:val="00794A95"/>
    <w:rsid w:val="007A0887"/>
    <w:rsid w:val="007A0A53"/>
    <w:rsid w:val="007A0D71"/>
    <w:rsid w:val="007A149F"/>
    <w:rsid w:val="007A20CE"/>
    <w:rsid w:val="007A3224"/>
    <w:rsid w:val="007A5BE8"/>
    <w:rsid w:val="007A6442"/>
    <w:rsid w:val="007A7FCA"/>
    <w:rsid w:val="007B0C65"/>
    <w:rsid w:val="007B23D5"/>
    <w:rsid w:val="007B32FE"/>
    <w:rsid w:val="007B4A30"/>
    <w:rsid w:val="007B653B"/>
    <w:rsid w:val="007B6716"/>
    <w:rsid w:val="007C1694"/>
    <w:rsid w:val="007C1DE9"/>
    <w:rsid w:val="007C4123"/>
    <w:rsid w:val="007C56A9"/>
    <w:rsid w:val="007C592E"/>
    <w:rsid w:val="007C7781"/>
    <w:rsid w:val="007D0045"/>
    <w:rsid w:val="007D0268"/>
    <w:rsid w:val="007D0540"/>
    <w:rsid w:val="007D24FE"/>
    <w:rsid w:val="007D3817"/>
    <w:rsid w:val="007D671C"/>
    <w:rsid w:val="007E42A5"/>
    <w:rsid w:val="007E6459"/>
    <w:rsid w:val="007E7ED1"/>
    <w:rsid w:val="007F2654"/>
    <w:rsid w:val="007F29A1"/>
    <w:rsid w:val="007F3350"/>
    <w:rsid w:val="007F50B7"/>
    <w:rsid w:val="007F57E1"/>
    <w:rsid w:val="008005B8"/>
    <w:rsid w:val="00802FB2"/>
    <w:rsid w:val="00805CD4"/>
    <w:rsid w:val="0080668A"/>
    <w:rsid w:val="00807232"/>
    <w:rsid w:val="00810E87"/>
    <w:rsid w:val="00811BA5"/>
    <w:rsid w:val="00811F3E"/>
    <w:rsid w:val="00813BF9"/>
    <w:rsid w:val="008141BA"/>
    <w:rsid w:val="0081766F"/>
    <w:rsid w:val="00823C51"/>
    <w:rsid w:val="0082422D"/>
    <w:rsid w:val="00824778"/>
    <w:rsid w:val="00826A2C"/>
    <w:rsid w:val="00832069"/>
    <w:rsid w:val="00833B93"/>
    <w:rsid w:val="00833D73"/>
    <w:rsid w:val="0083608B"/>
    <w:rsid w:val="00841A60"/>
    <w:rsid w:val="00842157"/>
    <w:rsid w:val="008430D6"/>
    <w:rsid w:val="00843355"/>
    <w:rsid w:val="0084622C"/>
    <w:rsid w:val="00846C26"/>
    <w:rsid w:val="00847125"/>
    <w:rsid w:val="00852602"/>
    <w:rsid w:val="00855CC0"/>
    <w:rsid w:val="008617AE"/>
    <w:rsid w:val="00866E0D"/>
    <w:rsid w:val="00867215"/>
    <w:rsid w:val="00871365"/>
    <w:rsid w:val="00876CAA"/>
    <w:rsid w:val="00877849"/>
    <w:rsid w:val="0088004B"/>
    <w:rsid w:val="00881E35"/>
    <w:rsid w:val="008847DB"/>
    <w:rsid w:val="00885971"/>
    <w:rsid w:val="00890642"/>
    <w:rsid w:val="00890D14"/>
    <w:rsid w:val="0089197D"/>
    <w:rsid w:val="00891B02"/>
    <w:rsid w:val="00892B71"/>
    <w:rsid w:val="008930F9"/>
    <w:rsid w:val="00894362"/>
    <w:rsid w:val="00894366"/>
    <w:rsid w:val="00894BEC"/>
    <w:rsid w:val="0089631A"/>
    <w:rsid w:val="008A1828"/>
    <w:rsid w:val="008A1D26"/>
    <w:rsid w:val="008A6604"/>
    <w:rsid w:val="008B1F3D"/>
    <w:rsid w:val="008B412C"/>
    <w:rsid w:val="008B41FB"/>
    <w:rsid w:val="008B4E10"/>
    <w:rsid w:val="008B6468"/>
    <w:rsid w:val="008B6FDF"/>
    <w:rsid w:val="008C37CF"/>
    <w:rsid w:val="008C4B97"/>
    <w:rsid w:val="008C4D59"/>
    <w:rsid w:val="008C4FA6"/>
    <w:rsid w:val="008C5972"/>
    <w:rsid w:val="008C5AFE"/>
    <w:rsid w:val="008C606A"/>
    <w:rsid w:val="008C666B"/>
    <w:rsid w:val="008C6BC1"/>
    <w:rsid w:val="008D450E"/>
    <w:rsid w:val="008D4A36"/>
    <w:rsid w:val="008D613A"/>
    <w:rsid w:val="008E1C9F"/>
    <w:rsid w:val="008E2EA5"/>
    <w:rsid w:val="008E31AE"/>
    <w:rsid w:val="008E3991"/>
    <w:rsid w:val="008E3AEF"/>
    <w:rsid w:val="008E5887"/>
    <w:rsid w:val="008E6062"/>
    <w:rsid w:val="008F2691"/>
    <w:rsid w:val="008F6071"/>
    <w:rsid w:val="008F734A"/>
    <w:rsid w:val="00900776"/>
    <w:rsid w:val="009017C4"/>
    <w:rsid w:val="009034A2"/>
    <w:rsid w:val="009044A8"/>
    <w:rsid w:val="0090496F"/>
    <w:rsid w:val="00910909"/>
    <w:rsid w:val="00910E3E"/>
    <w:rsid w:val="00916CBD"/>
    <w:rsid w:val="00920D71"/>
    <w:rsid w:val="00921E0B"/>
    <w:rsid w:val="00921FB9"/>
    <w:rsid w:val="009220B6"/>
    <w:rsid w:val="00923426"/>
    <w:rsid w:val="00931C56"/>
    <w:rsid w:val="009346A9"/>
    <w:rsid w:val="009347F4"/>
    <w:rsid w:val="00936A46"/>
    <w:rsid w:val="00936C5A"/>
    <w:rsid w:val="0093741F"/>
    <w:rsid w:val="00937691"/>
    <w:rsid w:val="00937B9B"/>
    <w:rsid w:val="009461C2"/>
    <w:rsid w:val="009515DD"/>
    <w:rsid w:val="009577E0"/>
    <w:rsid w:val="00957C8E"/>
    <w:rsid w:val="009621FA"/>
    <w:rsid w:val="009713E6"/>
    <w:rsid w:val="0097248F"/>
    <w:rsid w:val="009737D9"/>
    <w:rsid w:val="009746FE"/>
    <w:rsid w:val="00975660"/>
    <w:rsid w:val="00977012"/>
    <w:rsid w:val="00977116"/>
    <w:rsid w:val="0098088B"/>
    <w:rsid w:val="009824B9"/>
    <w:rsid w:val="00982ADC"/>
    <w:rsid w:val="009840D8"/>
    <w:rsid w:val="00984A02"/>
    <w:rsid w:val="009876AE"/>
    <w:rsid w:val="00987F2F"/>
    <w:rsid w:val="009922A5"/>
    <w:rsid w:val="0099299A"/>
    <w:rsid w:val="00992AE1"/>
    <w:rsid w:val="00992B46"/>
    <w:rsid w:val="00994214"/>
    <w:rsid w:val="0099457E"/>
    <w:rsid w:val="009955C4"/>
    <w:rsid w:val="009A1602"/>
    <w:rsid w:val="009A3AA0"/>
    <w:rsid w:val="009A3E21"/>
    <w:rsid w:val="009B1B72"/>
    <w:rsid w:val="009B2452"/>
    <w:rsid w:val="009B7C28"/>
    <w:rsid w:val="009B7E05"/>
    <w:rsid w:val="009C0EAE"/>
    <w:rsid w:val="009C241A"/>
    <w:rsid w:val="009C5633"/>
    <w:rsid w:val="009C6A42"/>
    <w:rsid w:val="009D0335"/>
    <w:rsid w:val="009D21C4"/>
    <w:rsid w:val="009D3448"/>
    <w:rsid w:val="009D4CC9"/>
    <w:rsid w:val="009E26C5"/>
    <w:rsid w:val="009F0F13"/>
    <w:rsid w:val="009F3B92"/>
    <w:rsid w:val="009F6A20"/>
    <w:rsid w:val="009F7D35"/>
    <w:rsid w:val="00A00D54"/>
    <w:rsid w:val="00A04A03"/>
    <w:rsid w:val="00A070A8"/>
    <w:rsid w:val="00A1138E"/>
    <w:rsid w:val="00A13266"/>
    <w:rsid w:val="00A14A12"/>
    <w:rsid w:val="00A14B62"/>
    <w:rsid w:val="00A1598C"/>
    <w:rsid w:val="00A16A05"/>
    <w:rsid w:val="00A17D3A"/>
    <w:rsid w:val="00A211CD"/>
    <w:rsid w:val="00A219BB"/>
    <w:rsid w:val="00A240D2"/>
    <w:rsid w:val="00A241DC"/>
    <w:rsid w:val="00A242AD"/>
    <w:rsid w:val="00A2697A"/>
    <w:rsid w:val="00A303AA"/>
    <w:rsid w:val="00A3058D"/>
    <w:rsid w:val="00A30B2B"/>
    <w:rsid w:val="00A327D5"/>
    <w:rsid w:val="00A37D13"/>
    <w:rsid w:val="00A407B1"/>
    <w:rsid w:val="00A40AD8"/>
    <w:rsid w:val="00A40E7B"/>
    <w:rsid w:val="00A429E1"/>
    <w:rsid w:val="00A42CAD"/>
    <w:rsid w:val="00A4660F"/>
    <w:rsid w:val="00A471DA"/>
    <w:rsid w:val="00A5001E"/>
    <w:rsid w:val="00A514EA"/>
    <w:rsid w:val="00A5210D"/>
    <w:rsid w:val="00A527EE"/>
    <w:rsid w:val="00A529EF"/>
    <w:rsid w:val="00A54DDF"/>
    <w:rsid w:val="00A54EB5"/>
    <w:rsid w:val="00A57938"/>
    <w:rsid w:val="00A64EAB"/>
    <w:rsid w:val="00A65CAA"/>
    <w:rsid w:val="00A66A77"/>
    <w:rsid w:val="00A73065"/>
    <w:rsid w:val="00A747B5"/>
    <w:rsid w:val="00A823EC"/>
    <w:rsid w:val="00A84007"/>
    <w:rsid w:val="00A85F1C"/>
    <w:rsid w:val="00A862FF"/>
    <w:rsid w:val="00A87B3F"/>
    <w:rsid w:val="00A9166D"/>
    <w:rsid w:val="00A94263"/>
    <w:rsid w:val="00A96E2A"/>
    <w:rsid w:val="00AA1026"/>
    <w:rsid w:val="00AA658F"/>
    <w:rsid w:val="00AA66AD"/>
    <w:rsid w:val="00AA6D0C"/>
    <w:rsid w:val="00AA7114"/>
    <w:rsid w:val="00AB1D6C"/>
    <w:rsid w:val="00AB2DC4"/>
    <w:rsid w:val="00AB2FAA"/>
    <w:rsid w:val="00AC1350"/>
    <w:rsid w:val="00AC1BB1"/>
    <w:rsid w:val="00AC3960"/>
    <w:rsid w:val="00AC3BEC"/>
    <w:rsid w:val="00AC41A2"/>
    <w:rsid w:val="00AC5EF8"/>
    <w:rsid w:val="00AC6E3C"/>
    <w:rsid w:val="00AD02A9"/>
    <w:rsid w:val="00AD05AB"/>
    <w:rsid w:val="00AD0EDC"/>
    <w:rsid w:val="00AD1A1F"/>
    <w:rsid w:val="00AD230F"/>
    <w:rsid w:val="00AD28AB"/>
    <w:rsid w:val="00AE2507"/>
    <w:rsid w:val="00AE2E8B"/>
    <w:rsid w:val="00AE4C12"/>
    <w:rsid w:val="00AE5BBA"/>
    <w:rsid w:val="00AE7CD2"/>
    <w:rsid w:val="00AF0BB3"/>
    <w:rsid w:val="00AF1A87"/>
    <w:rsid w:val="00AF1A93"/>
    <w:rsid w:val="00AF2060"/>
    <w:rsid w:val="00AF3819"/>
    <w:rsid w:val="00AF434E"/>
    <w:rsid w:val="00AF49AE"/>
    <w:rsid w:val="00AF5483"/>
    <w:rsid w:val="00AF6B74"/>
    <w:rsid w:val="00AF7B45"/>
    <w:rsid w:val="00AF7CBD"/>
    <w:rsid w:val="00B008A1"/>
    <w:rsid w:val="00B02584"/>
    <w:rsid w:val="00B12003"/>
    <w:rsid w:val="00B124DC"/>
    <w:rsid w:val="00B13DFE"/>
    <w:rsid w:val="00B17C23"/>
    <w:rsid w:val="00B22180"/>
    <w:rsid w:val="00B265E0"/>
    <w:rsid w:val="00B329B5"/>
    <w:rsid w:val="00B34762"/>
    <w:rsid w:val="00B34E26"/>
    <w:rsid w:val="00B37197"/>
    <w:rsid w:val="00B40897"/>
    <w:rsid w:val="00B420DC"/>
    <w:rsid w:val="00B42716"/>
    <w:rsid w:val="00B461EA"/>
    <w:rsid w:val="00B46A15"/>
    <w:rsid w:val="00B50503"/>
    <w:rsid w:val="00B516F9"/>
    <w:rsid w:val="00B53E84"/>
    <w:rsid w:val="00B541DD"/>
    <w:rsid w:val="00B54705"/>
    <w:rsid w:val="00B5704F"/>
    <w:rsid w:val="00B6007F"/>
    <w:rsid w:val="00B608B9"/>
    <w:rsid w:val="00B637FE"/>
    <w:rsid w:val="00B64309"/>
    <w:rsid w:val="00B65DEE"/>
    <w:rsid w:val="00B7144F"/>
    <w:rsid w:val="00B71ABF"/>
    <w:rsid w:val="00B71DCA"/>
    <w:rsid w:val="00B74DCD"/>
    <w:rsid w:val="00B75F99"/>
    <w:rsid w:val="00B76B5C"/>
    <w:rsid w:val="00B772E5"/>
    <w:rsid w:val="00B77B64"/>
    <w:rsid w:val="00B81D16"/>
    <w:rsid w:val="00B82934"/>
    <w:rsid w:val="00B8588B"/>
    <w:rsid w:val="00B87014"/>
    <w:rsid w:val="00B87486"/>
    <w:rsid w:val="00B92F12"/>
    <w:rsid w:val="00B930B4"/>
    <w:rsid w:val="00B939B6"/>
    <w:rsid w:val="00B942E3"/>
    <w:rsid w:val="00B94C83"/>
    <w:rsid w:val="00B97042"/>
    <w:rsid w:val="00B9734F"/>
    <w:rsid w:val="00B9790C"/>
    <w:rsid w:val="00BA0B33"/>
    <w:rsid w:val="00BA1696"/>
    <w:rsid w:val="00BA2705"/>
    <w:rsid w:val="00BA3323"/>
    <w:rsid w:val="00BA3410"/>
    <w:rsid w:val="00BA4DB4"/>
    <w:rsid w:val="00BA69E7"/>
    <w:rsid w:val="00BA720A"/>
    <w:rsid w:val="00BA752B"/>
    <w:rsid w:val="00BB14E5"/>
    <w:rsid w:val="00BB2333"/>
    <w:rsid w:val="00BC102C"/>
    <w:rsid w:val="00BC3B9B"/>
    <w:rsid w:val="00BC5DE3"/>
    <w:rsid w:val="00BC6831"/>
    <w:rsid w:val="00BD1CA0"/>
    <w:rsid w:val="00BE07D9"/>
    <w:rsid w:val="00BE0E4D"/>
    <w:rsid w:val="00BE55D9"/>
    <w:rsid w:val="00BE759D"/>
    <w:rsid w:val="00BF2266"/>
    <w:rsid w:val="00BF2945"/>
    <w:rsid w:val="00BF3052"/>
    <w:rsid w:val="00BF79F1"/>
    <w:rsid w:val="00C00231"/>
    <w:rsid w:val="00C0063E"/>
    <w:rsid w:val="00C011E8"/>
    <w:rsid w:val="00C01E28"/>
    <w:rsid w:val="00C02262"/>
    <w:rsid w:val="00C070C9"/>
    <w:rsid w:val="00C103AF"/>
    <w:rsid w:val="00C10A82"/>
    <w:rsid w:val="00C169DC"/>
    <w:rsid w:val="00C203E6"/>
    <w:rsid w:val="00C2055E"/>
    <w:rsid w:val="00C216D2"/>
    <w:rsid w:val="00C21DBD"/>
    <w:rsid w:val="00C2252F"/>
    <w:rsid w:val="00C228E7"/>
    <w:rsid w:val="00C23CBE"/>
    <w:rsid w:val="00C25DBD"/>
    <w:rsid w:val="00C27244"/>
    <w:rsid w:val="00C3063A"/>
    <w:rsid w:val="00C32221"/>
    <w:rsid w:val="00C33453"/>
    <w:rsid w:val="00C37989"/>
    <w:rsid w:val="00C37AB2"/>
    <w:rsid w:val="00C4093A"/>
    <w:rsid w:val="00C41453"/>
    <w:rsid w:val="00C4252D"/>
    <w:rsid w:val="00C42E8E"/>
    <w:rsid w:val="00C430EC"/>
    <w:rsid w:val="00C45001"/>
    <w:rsid w:val="00C5275F"/>
    <w:rsid w:val="00C54631"/>
    <w:rsid w:val="00C56119"/>
    <w:rsid w:val="00C57277"/>
    <w:rsid w:val="00C57A27"/>
    <w:rsid w:val="00C57B68"/>
    <w:rsid w:val="00C601A5"/>
    <w:rsid w:val="00C61A05"/>
    <w:rsid w:val="00C61B72"/>
    <w:rsid w:val="00C63558"/>
    <w:rsid w:val="00C65652"/>
    <w:rsid w:val="00C65D44"/>
    <w:rsid w:val="00C664E7"/>
    <w:rsid w:val="00C73458"/>
    <w:rsid w:val="00C76E41"/>
    <w:rsid w:val="00C80168"/>
    <w:rsid w:val="00C80936"/>
    <w:rsid w:val="00C81B19"/>
    <w:rsid w:val="00C81DDA"/>
    <w:rsid w:val="00C81FA1"/>
    <w:rsid w:val="00C820E2"/>
    <w:rsid w:val="00C8298A"/>
    <w:rsid w:val="00C85249"/>
    <w:rsid w:val="00C862D6"/>
    <w:rsid w:val="00C86322"/>
    <w:rsid w:val="00C87386"/>
    <w:rsid w:val="00CA0946"/>
    <w:rsid w:val="00CA1A5B"/>
    <w:rsid w:val="00CB0410"/>
    <w:rsid w:val="00CB077D"/>
    <w:rsid w:val="00CB0DCF"/>
    <w:rsid w:val="00CB2019"/>
    <w:rsid w:val="00CB404E"/>
    <w:rsid w:val="00CB4E89"/>
    <w:rsid w:val="00CB5F1C"/>
    <w:rsid w:val="00CB785C"/>
    <w:rsid w:val="00CC0F3A"/>
    <w:rsid w:val="00CC11AB"/>
    <w:rsid w:val="00CC127A"/>
    <w:rsid w:val="00CC15A8"/>
    <w:rsid w:val="00CC1F9E"/>
    <w:rsid w:val="00CC3B10"/>
    <w:rsid w:val="00CC4062"/>
    <w:rsid w:val="00CC4178"/>
    <w:rsid w:val="00CC7227"/>
    <w:rsid w:val="00CC7CE0"/>
    <w:rsid w:val="00CD19DF"/>
    <w:rsid w:val="00CD1E6B"/>
    <w:rsid w:val="00CD5260"/>
    <w:rsid w:val="00CD679B"/>
    <w:rsid w:val="00CD78BC"/>
    <w:rsid w:val="00CD7AD3"/>
    <w:rsid w:val="00CE0627"/>
    <w:rsid w:val="00CE5054"/>
    <w:rsid w:val="00CE5AAA"/>
    <w:rsid w:val="00CE6456"/>
    <w:rsid w:val="00CF0190"/>
    <w:rsid w:val="00CF1A82"/>
    <w:rsid w:val="00CF2384"/>
    <w:rsid w:val="00CF2BE3"/>
    <w:rsid w:val="00CF4978"/>
    <w:rsid w:val="00CF4BBD"/>
    <w:rsid w:val="00CF4C7D"/>
    <w:rsid w:val="00CF5E06"/>
    <w:rsid w:val="00CF6D4F"/>
    <w:rsid w:val="00D0189E"/>
    <w:rsid w:val="00D07CE1"/>
    <w:rsid w:val="00D1176E"/>
    <w:rsid w:val="00D121A9"/>
    <w:rsid w:val="00D1279B"/>
    <w:rsid w:val="00D16485"/>
    <w:rsid w:val="00D2235D"/>
    <w:rsid w:val="00D23885"/>
    <w:rsid w:val="00D25F49"/>
    <w:rsid w:val="00D32E69"/>
    <w:rsid w:val="00D3318C"/>
    <w:rsid w:val="00D36279"/>
    <w:rsid w:val="00D43364"/>
    <w:rsid w:val="00D46174"/>
    <w:rsid w:val="00D476D3"/>
    <w:rsid w:val="00D5007A"/>
    <w:rsid w:val="00D510F0"/>
    <w:rsid w:val="00D533F6"/>
    <w:rsid w:val="00D5521F"/>
    <w:rsid w:val="00D55E6B"/>
    <w:rsid w:val="00D55FD9"/>
    <w:rsid w:val="00D57EEB"/>
    <w:rsid w:val="00D6206B"/>
    <w:rsid w:val="00D65165"/>
    <w:rsid w:val="00D66E44"/>
    <w:rsid w:val="00D66F0D"/>
    <w:rsid w:val="00D70101"/>
    <w:rsid w:val="00D7291D"/>
    <w:rsid w:val="00D74D1C"/>
    <w:rsid w:val="00D75738"/>
    <w:rsid w:val="00D801B6"/>
    <w:rsid w:val="00D803F1"/>
    <w:rsid w:val="00D80758"/>
    <w:rsid w:val="00D81315"/>
    <w:rsid w:val="00D8138C"/>
    <w:rsid w:val="00D816EF"/>
    <w:rsid w:val="00D83439"/>
    <w:rsid w:val="00D83D51"/>
    <w:rsid w:val="00D84EED"/>
    <w:rsid w:val="00D928EC"/>
    <w:rsid w:val="00D943BA"/>
    <w:rsid w:val="00D96CDC"/>
    <w:rsid w:val="00DA0234"/>
    <w:rsid w:val="00DA041C"/>
    <w:rsid w:val="00DA324B"/>
    <w:rsid w:val="00DA7CA2"/>
    <w:rsid w:val="00DB0E85"/>
    <w:rsid w:val="00DB0FCD"/>
    <w:rsid w:val="00DB1DB6"/>
    <w:rsid w:val="00DB2EDA"/>
    <w:rsid w:val="00DB45DD"/>
    <w:rsid w:val="00DB678F"/>
    <w:rsid w:val="00DB68EE"/>
    <w:rsid w:val="00DB6E59"/>
    <w:rsid w:val="00DB7EF5"/>
    <w:rsid w:val="00DC0469"/>
    <w:rsid w:val="00DC235E"/>
    <w:rsid w:val="00DC2B36"/>
    <w:rsid w:val="00DC40A3"/>
    <w:rsid w:val="00DD00F1"/>
    <w:rsid w:val="00DD1393"/>
    <w:rsid w:val="00DD195F"/>
    <w:rsid w:val="00DD1B4B"/>
    <w:rsid w:val="00DD202D"/>
    <w:rsid w:val="00DD313B"/>
    <w:rsid w:val="00DD3BEA"/>
    <w:rsid w:val="00DD5B23"/>
    <w:rsid w:val="00DE361C"/>
    <w:rsid w:val="00DE36D1"/>
    <w:rsid w:val="00DE6DED"/>
    <w:rsid w:val="00DE74CB"/>
    <w:rsid w:val="00DF054C"/>
    <w:rsid w:val="00DF0ABB"/>
    <w:rsid w:val="00DF36A9"/>
    <w:rsid w:val="00DF73BD"/>
    <w:rsid w:val="00E02379"/>
    <w:rsid w:val="00E02E59"/>
    <w:rsid w:val="00E05D9D"/>
    <w:rsid w:val="00E07EF2"/>
    <w:rsid w:val="00E07F99"/>
    <w:rsid w:val="00E10C17"/>
    <w:rsid w:val="00E1234E"/>
    <w:rsid w:val="00E158FA"/>
    <w:rsid w:val="00E159C7"/>
    <w:rsid w:val="00E16C86"/>
    <w:rsid w:val="00E177E0"/>
    <w:rsid w:val="00E17EFB"/>
    <w:rsid w:val="00E23FFB"/>
    <w:rsid w:val="00E258BA"/>
    <w:rsid w:val="00E26A6A"/>
    <w:rsid w:val="00E2726F"/>
    <w:rsid w:val="00E27502"/>
    <w:rsid w:val="00E31E06"/>
    <w:rsid w:val="00E344A1"/>
    <w:rsid w:val="00E355BD"/>
    <w:rsid w:val="00E37061"/>
    <w:rsid w:val="00E40357"/>
    <w:rsid w:val="00E42240"/>
    <w:rsid w:val="00E428F7"/>
    <w:rsid w:val="00E42BD0"/>
    <w:rsid w:val="00E43139"/>
    <w:rsid w:val="00E44C0A"/>
    <w:rsid w:val="00E50B7E"/>
    <w:rsid w:val="00E51171"/>
    <w:rsid w:val="00E511CF"/>
    <w:rsid w:val="00E515FD"/>
    <w:rsid w:val="00E54682"/>
    <w:rsid w:val="00E6148A"/>
    <w:rsid w:val="00E61758"/>
    <w:rsid w:val="00E668E1"/>
    <w:rsid w:val="00E672F1"/>
    <w:rsid w:val="00E709DF"/>
    <w:rsid w:val="00E73F48"/>
    <w:rsid w:val="00E75FCA"/>
    <w:rsid w:val="00E77934"/>
    <w:rsid w:val="00E8026E"/>
    <w:rsid w:val="00E81278"/>
    <w:rsid w:val="00E81DE1"/>
    <w:rsid w:val="00E84662"/>
    <w:rsid w:val="00E86C17"/>
    <w:rsid w:val="00E87828"/>
    <w:rsid w:val="00E9023E"/>
    <w:rsid w:val="00E91ECF"/>
    <w:rsid w:val="00E91F98"/>
    <w:rsid w:val="00E92FAA"/>
    <w:rsid w:val="00E955A0"/>
    <w:rsid w:val="00E95C89"/>
    <w:rsid w:val="00E95D32"/>
    <w:rsid w:val="00E967E3"/>
    <w:rsid w:val="00E96FC9"/>
    <w:rsid w:val="00E9713B"/>
    <w:rsid w:val="00EA04D1"/>
    <w:rsid w:val="00EA0955"/>
    <w:rsid w:val="00EA2EBE"/>
    <w:rsid w:val="00EA3B5D"/>
    <w:rsid w:val="00EA3CCA"/>
    <w:rsid w:val="00EA6071"/>
    <w:rsid w:val="00EA642A"/>
    <w:rsid w:val="00EA738C"/>
    <w:rsid w:val="00EB0677"/>
    <w:rsid w:val="00EB073D"/>
    <w:rsid w:val="00EB1916"/>
    <w:rsid w:val="00EB2471"/>
    <w:rsid w:val="00EB5848"/>
    <w:rsid w:val="00EB5C68"/>
    <w:rsid w:val="00EB69C8"/>
    <w:rsid w:val="00EB79DE"/>
    <w:rsid w:val="00EC0B04"/>
    <w:rsid w:val="00EC1083"/>
    <w:rsid w:val="00EC1696"/>
    <w:rsid w:val="00EC6103"/>
    <w:rsid w:val="00ED0463"/>
    <w:rsid w:val="00ED18A6"/>
    <w:rsid w:val="00ED3F1B"/>
    <w:rsid w:val="00ED58C2"/>
    <w:rsid w:val="00ED5A20"/>
    <w:rsid w:val="00ED7BDF"/>
    <w:rsid w:val="00EE562F"/>
    <w:rsid w:val="00EF1498"/>
    <w:rsid w:val="00EF2CAF"/>
    <w:rsid w:val="00EF314B"/>
    <w:rsid w:val="00EF3D33"/>
    <w:rsid w:val="00EF4E73"/>
    <w:rsid w:val="00EF6C64"/>
    <w:rsid w:val="00F0051E"/>
    <w:rsid w:val="00F036E3"/>
    <w:rsid w:val="00F05784"/>
    <w:rsid w:val="00F05AFC"/>
    <w:rsid w:val="00F1007A"/>
    <w:rsid w:val="00F10873"/>
    <w:rsid w:val="00F2271A"/>
    <w:rsid w:val="00F23819"/>
    <w:rsid w:val="00F23F15"/>
    <w:rsid w:val="00F2586C"/>
    <w:rsid w:val="00F27821"/>
    <w:rsid w:val="00F325CF"/>
    <w:rsid w:val="00F33C8E"/>
    <w:rsid w:val="00F34749"/>
    <w:rsid w:val="00F34A84"/>
    <w:rsid w:val="00F36217"/>
    <w:rsid w:val="00F376AA"/>
    <w:rsid w:val="00F37D94"/>
    <w:rsid w:val="00F41979"/>
    <w:rsid w:val="00F465F8"/>
    <w:rsid w:val="00F47293"/>
    <w:rsid w:val="00F50A4D"/>
    <w:rsid w:val="00F50D0B"/>
    <w:rsid w:val="00F5485E"/>
    <w:rsid w:val="00F56784"/>
    <w:rsid w:val="00F56BFA"/>
    <w:rsid w:val="00F572DA"/>
    <w:rsid w:val="00F607C0"/>
    <w:rsid w:val="00F6125A"/>
    <w:rsid w:val="00F623B3"/>
    <w:rsid w:val="00F63EA1"/>
    <w:rsid w:val="00F65040"/>
    <w:rsid w:val="00F66A53"/>
    <w:rsid w:val="00F71BD6"/>
    <w:rsid w:val="00F72C8C"/>
    <w:rsid w:val="00F76A48"/>
    <w:rsid w:val="00F77D4F"/>
    <w:rsid w:val="00F77D85"/>
    <w:rsid w:val="00F812C0"/>
    <w:rsid w:val="00F8501C"/>
    <w:rsid w:val="00F856E4"/>
    <w:rsid w:val="00F86E71"/>
    <w:rsid w:val="00F907A7"/>
    <w:rsid w:val="00F90D2C"/>
    <w:rsid w:val="00F93238"/>
    <w:rsid w:val="00F93F46"/>
    <w:rsid w:val="00F942A4"/>
    <w:rsid w:val="00F96338"/>
    <w:rsid w:val="00FA0AFD"/>
    <w:rsid w:val="00FA1790"/>
    <w:rsid w:val="00FA3017"/>
    <w:rsid w:val="00FA3222"/>
    <w:rsid w:val="00FA3B2E"/>
    <w:rsid w:val="00FA4379"/>
    <w:rsid w:val="00FA4D14"/>
    <w:rsid w:val="00FA5B3D"/>
    <w:rsid w:val="00FA62EC"/>
    <w:rsid w:val="00FB0952"/>
    <w:rsid w:val="00FB1C83"/>
    <w:rsid w:val="00FB2B46"/>
    <w:rsid w:val="00FB2CFC"/>
    <w:rsid w:val="00FB3662"/>
    <w:rsid w:val="00FB4452"/>
    <w:rsid w:val="00FB48CC"/>
    <w:rsid w:val="00FB6191"/>
    <w:rsid w:val="00FC3272"/>
    <w:rsid w:val="00FC4395"/>
    <w:rsid w:val="00FC58D7"/>
    <w:rsid w:val="00FD4486"/>
    <w:rsid w:val="00FD4A4B"/>
    <w:rsid w:val="00FE0DA5"/>
    <w:rsid w:val="00FE11FF"/>
    <w:rsid w:val="00FE2E07"/>
    <w:rsid w:val="00FE3658"/>
    <w:rsid w:val="00FE5820"/>
    <w:rsid w:val="00FE6223"/>
    <w:rsid w:val="00FE678C"/>
    <w:rsid w:val="00FF4F73"/>
    <w:rsid w:val="00FF5730"/>
    <w:rsid w:val="00FF61F4"/>
    <w:rsid w:val="00FF6AD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78FF246"/>
  <w14:defaultImageDpi w14:val="330"/>
  <w15:chartTrackingRefBased/>
  <w15:docId w15:val="{1DB3EDF2-0748-4811-9B57-7B8EA70C7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588B"/>
    <w:pPr>
      <w:suppressAutoHyphens/>
      <w:spacing w:after="240" w:line="240" w:lineRule="auto"/>
      <w:jc w:val="both"/>
    </w:pPr>
  </w:style>
  <w:style w:type="paragraph" w:styleId="Titre1">
    <w:name w:val="heading 1"/>
    <w:basedOn w:val="Normal"/>
    <w:next w:val="Normal"/>
    <w:link w:val="Titre1Car"/>
    <w:uiPriority w:val="9"/>
    <w:qFormat/>
    <w:rsid w:val="00650AB2"/>
    <w:pPr>
      <w:keepNext/>
      <w:keepLines/>
      <w:pageBreakBefore/>
      <w:numPr>
        <w:numId w:val="2"/>
      </w:numPr>
      <w:spacing w:before="480" w:after="0" w:line="276" w:lineRule="auto"/>
      <w:ind w:left="1145" w:hanging="357"/>
      <w:outlineLvl w:val="0"/>
    </w:pPr>
    <w:rPr>
      <w:rFonts w:ascii="Arial" w:eastAsia="Times New Roman" w:hAnsi="Arial" w:cs="Times New Roman"/>
      <w:b/>
      <w:bCs/>
      <w:smallCaps/>
      <w:color w:val="ED7D31" w:themeColor="accent2"/>
      <w:sz w:val="32"/>
      <w:szCs w:val="36"/>
    </w:rPr>
  </w:style>
  <w:style w:type="paragraph" w:styleId="Titre2">
    <w:name w:val="heading 2"/>
    <w:basedOn w:val="Normal"/>
    <w:next w:val="Normal"/>
    <w:link w:val="Titre2Car"/>
    <w:uiPriority w:val="9"/>
    <w:unhideWhenUsed/>
    <w:qFormat/>
    <w:rsid w:val="003042F5"/>
    <w:pPr>
      <w:keepNext/>
      <w:keepLines/>
      <w:numPr>
        <w:numId w:val="19"/>
      </w:numPr>
      <w:spacing w:before="480"/>
      <w:outlineLvl w:val="1"/>
    </w:pPr>
    <w:rPr>
      <w:rFonts w:eastAsiaTheme="majorEastAsia" w:cstheme="minorHAnsi"/>
      <w:b/>
      <w:bCs/>
      <w:sz w:val="24"/>
      <w:szCs w:val="24"/>
      <w:u w:val="single"/>
    </w:rPr>
  </w:style>
  <w:style w:type="paragraph" w:styleId="Titre3">
    <w:name w:val="heading 3"/>
    <w:basedOn w:val="Normal"/>
    <w:next w:val="Normal"/>
    <w:link w:val="Titre3Car"/>
    <w:uiPriority w:val="9"/>
    <w:unhideWhenUsed/>
    <w:qFormat/>
    <w:rsid w:val="00C37AB2"/>
    <w:pPr>
      <w:keepNext/>
      <w:keepLines/>
      <w:spacing w:before="320" w:after="60"/>
      <w:outlineLvl w:val="2"/>
    </w:pPr>
    <w:rPr>
      <w:rFonts w:asciiTheme="majorHAnsi" w:eastAsiaTheme="majorEastAsia" w:hAnsiTheme="majorHAnsi" w:cstheme="majorBidi"/>
      <w:b/>
      <w:color w:val="385623" w:themeColor="accent6" w:themeShade="80"/>
      <w:sz w:val="24"/>
      <w:szCs w:val="24"/>
    </w:rPr>
  </w:style>
  <w:style w:type="paragraph" w:styleId="Titre4">
    <w:name w:val="heading 4"/>
    <w:basedOn w:val="Normal"/>
    <w:next w:val="Normal"/>
    <w:link w:val="Titre4Car"/>
    <w:uiPriority w:val="9"/>
    <w:unhideWhenUsed/>
    <w:qFormat/>
    <w:rsid w:val="00B516F9"/>
    <w:pPr>
      <w:keepNext/>
      <w:keepLines/>
      <w:spacing w:before="40" w:after="0"/>
      <w:outlineLvl w:val="3"/>
    </w:pPr>
    <w:rPr>
      <w:rFonts w:asciiTheme="majorHAnsi" w:eastAsiaTheme="majorEastAsia" w:hAnsiTheme="majorHAnsi" w:cstheme="majorBidi"/>
      <w:i/>
      <w:iCs/>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197057"/>
    <w:pPr>
      <w:ind w:left="720"/>
      <w:contextualSpacing/>
    </w:pPr>
  </w:style>
  <w:style w:type="table" w:styleId="Grilledutableau">
    <w:name w:val="Table Grid"/>
    <w:basedOn w:val="TableauNormal"/>
    <w:uiPriority w:val="39"/>
    <w:rsid w:val="001970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DA0234"/>
    <w:rPr>
      <w:sz w:val="16"/>
      <w:szCs w:val="16"/>
    </w:rPr>
  </w:style>
  <w:style w:type="paragraph" w:styleId="Commentaire">
    <w:name w:val="annotation text"/>
    <w:basedOn w:val="Normal"/>
    <w:link w:val="CommentaireCar"/>
    <w:uiPriority w:val="99"/>
    <w:unhideWhenUsed/>
    <w:rsid w:val="00DA0234"/>
    <w:rPr>
      <w:sz w:val="20"/>
      <w:szCs w:val="20"/>
    </w:rPr>
  </w:style>
  <w:style w:type="character" w:customStyle="1" w:styleId="CommentaireCar">
    <w:name w:val="Commentaire Car"/>
    <w:basedOn w:val="Policepardfaut"/>
    <w:link w:val="Commentaire"/>
    <w:uiPriority w:val="99"/>
    <w:rsid w:val="00DA0234"/>
    <w:rPr>
      <w:sz w:val="20"/>
      <w:szCs w:val="20"/>
    </w:rPr>
  </w:style>
  <w:style w:type="paragraph" w:styleId="Objetducommentaire">
    <w:name w:val="annotation subject"/>
    <w:basedOn w:val="Commentaire"/>
    <w:next w:val="Commentaire"/>
    <w:link w:val="ObjetducommentaireCar"/>
    <w:uiPriority w:val="99"/>
    <w:semiHidden/>
    <w:unhideWhenUsed/>
    <w:rsid w:val="00DA0234"/>
    <w:rPr>
      <w:b/>
      <w:bCs/>
    </w:rPr>
  </w:style>
  <w:style w:type="character" w:customStyle="1" w:styleId="ObjetducommentaireCar">
    <w:name w:val="Objet du commentaire Car"/>
    <w:basedOn w:val="CommentaireCar"/>
    <w:link w:val="Objetducommentaire"/>
    <w:uiPriority w:val="99"/>
    <w:semiHidden/>
    <w:rsid w:val="00DA0234"/>
    <w:rPr>
      <w:b/>
      <w:bCs/>
      <w:sz w:val="20"/>
      <w:szCs w:val="20"/>
    </w:rPr>
  </w:style>
  <w:style w:type="character" w:customStyle="1" w:styleId="Titre1Car">
    <w:name w:val="Titre 1 Car"/>
    <w:basedOn w:val="Policepardfaut"/>
    <w:link w:val="Titre1"/>
    <w:uiPriority w:val="9"/>
    <w:rsid w:val="00650AB2"/>
    <w:rPr>
      <w:rFonts w:ascii="Arial" w:eastAsia="Times New Roman" w:hAnsi="Arial" w:cs="Times New Roman"/>
      <w:b/>
      <w:bCs/>
      <w:smallCaps/>
      <w:color w:val="ED7D31" w:themeColor="accent2"/>
      <w:sz w:val="32"/>
      <w:szCs w:val="36"/>
    </w:rPr>
  </w:style>
  <w:style w:type="character" w:customStyle="1" w:styleId="Titre3Car">
    <w:name w:val="Titre 3 Car"/>
    <w:basedOn w:val="Policepardfaut"/>
    <w:link w:val="Titre3"/>
    <w:uiPriority w:val="9"/>
    <w:rsid w:val="00C37AB2"/>
    <w:rPr>
      <w:rFonts w:asciiTheme="majorHAnsi" w:eastAsiaTheme="majorEastAsia" w:hAnsiTheme="majorHAnsi" w:cstheme="majorBidi"/>
      <w:b/>
      <w:color w:val="385623" w:themeColor="accent6" w:themeShade="80"/>
      <w:sz w:val="24"/>
      <w:szCs w:val="24"/>
    </w:rPr>
  </w:style>
  <w:style w:type="paragraph" w:styleId="En-tte">
    <w:name w:val="header"/>
    <w:aliases w:val="Car1, Car1"/>
    <w:basedOn w:val="Normal"/>
    <w:link w:val="En-tteCar"/>
    <w:unhideWhenUsed/>
    <w:rsid w:val="008F734A"/>
    <w:pPr>
      <w:tabs>
        <w:tab w:val="center" w:pos="4536"/>
        <w:tab w:val="right" w:pos="9072"/>
      </w:tabs>
      <w:spacing w:after="0"/>
    </w:pPr>
  </w:style>
  <w:style w:type="character" w:customStyle="1" w:styleId="En-tteCar">
    <w:name w:val="En-tête Car"/>
    <w:aliases w:val="Car1 Car, Car1 Car"/>
    <w:basedOn w:val="Policepardfaut"/>
    <w:link w:val="En-tte"/>
    <w:rsid w:val="008F734A"/>
  </w:style>
  <w:style w:type="paragraph" w:styleId="Pieddepage">
    <w:name w:val="footer"/>
    <w:basedOn w:val="Normal"/>
    <w:link w:val="PieddepageCar"/>
    <w:uiPriority w:val="99"/>
    <w:unhideWhenUsed/>
    <w:rsid w:val="008F734A"/>
    <w:pPr>
      <w:tabs>
        <w:tab w:val="center" w:pos="4536"/>
        <w:tab w:val="right" w:pos="9072"/>
      </w:tabs>
      <w:spacing w:after="0"/>
    </w:pPr>
  </w:style>
  <w:style w:type="character" w:customStyle="1" w:styleId="PieddepageCar">
    <w:name w:val="Pied de page Car"/>
    <w:basedOn w:val="Policepardfaut"/>
    <w:link w:val="Pieddepage"/>
    <w:uiPriority w:val="99"/>
    <w:rsid w:val="008F734A"/>
  </w:style>
  <w:style w:type="character" w:customStyle="1" w:styleId="WW8Num2z0">
    <w:name w:val="WW8Num2z0"/>
    <w:rsid w:val="004123B2"/>
    <w:rPr>
      <w:rFonts w:ascii="Arial" w:eastAsia="Times New Roman" w:hAnsi="Arial" w:cs="Arial"/>
    </w:rPr>
  </w:style>
  <w:style w:type="paragraph" w:styleId="NormalWeb">
    <w:name w:val="Normal (Web)"/>
    <w:basedOn w:val="Normal"/>
    <w:uiPriority w:val="99"/>
    <w:semiHidden/>
    <w:unhideWhenUsed/>
    <w:rsid w:val="00AC1BB1"/>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2Car">
    <w:name w:val="Titre 2 Car"/>
    <w:basedOn w:val="Policepardfaut"/>
    <w:link w:val="Titre2"/>
    <w:uiPriority w:val="9"/>
    <w:rsid w:val="003042F5"/>
    <w:rPr>
      <w:rFonts w:eastAsiaTheme="majorEastAsia" w:cstheme="minorHAnsi"/>
      <w:b/>
      <w:bCs/>
      <w:sz w:val="24"/>
      <w:szCs w:val="24"/>
      <w:u w:val="single"/>
    </w:rPr>
  </w:style>
  <w:style w:type="paragraph" w:styleId="Corpsdetexte">
    <w:name w:val="Body Text"/>
    <w:basedOn w:val="Normal"/>
    <w:link w:val="CorpsdetexteCar"/>
    <w:semiHidden/>
    <w:rsid w:val="00277337"/>
    <w:pPr>
      <w:overflowPunct w:val="0"/>
      <w:autoSpaceDE w:val="0"/>
      <w:spacing w:after="120"/>
      <w:textAlignment w:val="baseline"/>
    </w:pPr>
    <w:rPr>
      <w:rFonts w:ascii="Arial" w:eastAsia="Times New Roman" w:hAnsi="Arial" w:cs="Times New Roman"/>
      <w:szCs w:val="20"/>
      <w:lang w:eastAsia="ar-SA"/>
    </w:rPr>
  </w:style>
  <w:style w:type="character" w:customStyle="1" w:styleId="CorpsdetexteCar">
    <w:name w:val="Corps de texte Car"/>
    <w:basedOn w:val="Policepardfaut"/>
    <w:link w:val="Corpsdetexte"/>
    <w:semiHidden/>
    <w:rsid w:val="00277337"/>
    <w:rPr>
      <w:rFonts w:ascii="Arial" w:eastAsia="Times New Roman" w:hAnsi="Arial" w:cs="Times New Roman"/>
      <w:szCs w:val="20"/>
      <w:lang w:eastAsia="ar-SA"/>
    </w:rPr>
  </w:style>
  <w:style w:type="character" w:customStyle="1" w:styleId="ParagraphedelisteCar">
    <w:name w:val="Paragraphe de liste Car"/>
    <w:link w:val="Paragraphedeliste"/>
    <w:uiPriority w:val="34"/>
    <w:locked/>
    <w:rsid w:val="00C57277"/>
  </w:style>
  <w:style w:type="character" w:styleId="Lienhypertexte">
    <w:name w:val="Hyperlink"/>
    <w:basedOn w:val="Policepardfaut"/>
    <w:uiPriority w:val="99"/>
    <w:unhideWhenUsed/>
    <w:rsid w:val="00AC3BEC"/>
    <w:rPr>
      <w:color w:val="0000FF"/>
      <w:u w:val="single"/>
    </w:rPr>
  </w:style>
  <w:style w:type="paragraph" w:styleId="TM1">
    <w:name w:val="toc 1"/>
    <w:basedOn w:val="Normal"/>
    <w:next w:val="Normal"/>
    <w:autoRedefine/>
    <w:uiPriority w:val="39"/>
    <w:unhideWhenUsed/>
    <w:rsid w:val="00C80168"/>
    <w:pPr>
      <w:spacing w:before="120" w:after="120"/>
      <w:jc w:val="left"/>
    </w:pPr>
    <w:rPr>
      <w:rFonts w:cstheme="minorHAnsi"/>
      <w:b/>
      <w:bCs/>
      <w:caps/>
      <w:sz w:val="20"/>
      <w:szCs w:val="20"/>
    </w:rPr>
  </w:style>
  <w:style w:type="paragraph" w:styleId="Rvision">
    <w:name w:val="Revision"/>
    <w:hidden/>
    <w:uiPriority w:val="99"/>
    <w:semiHidden/>
    <w:rsid w:val="003737DC"/>
    <w:pPr>
      <w:spacing w:after="0" w:line="240" w:lineRule="auto"/>
    </w:pPr>
  </w:style>
  <w:style w:type="character" w:styleId="Lienhypertextesuivivisit">
    <w:name w:val="FollowedHyperlink"/>
    <w:basedOn w:val="Policepardfaut"/>
    <w:uiPriority w:val="99"/>
    <w:semiHidden/>
    <w:unhideWhenUsed/>
    <w:rsid w:val="00B124DC"/>
    <w:rPr>
      <w:color w:val="954F72" w:themeColor="followedHyperlink"/>
      <w:u w:val="single"/>
    </w:rPr>
  </w:style>
  <w:style w:type="character" w:customStyle="1" w:styleId="Titre4Car">
    <w:name w:val="Titre 4 Car"/>
    <w:basedOn w:val="Policepardfaut"/>
    <w:link w:val="Titre4"/>
    <w:uiPriority w:val="9"/>
    <w:rsid w:val="00B516F9"/>
    <w:rPr>
      <w:rFonts w:asciiTheme="majorHAnsi" w:eastAsiaTheme="majorEastAsia" w:hAnsiTheme="majorHAnsi" w:cstheme="majorBidi"/>
      <w:i/>
      <w:iCs/>
      <w:color w:val="385623" w:themeColor="accent6" w:themeShade="80"/>
    </w:rPr>
  </w:style>
  <w:style w:type="paragraph" w:styleId="Sous-titre">
    <w:name w:val="Subtitle"/>
    <w:basedOn w:val="Normal"/>
    <w:next w:val="Normal"/>
    <w:link w:val="Sous-titreCar"/>
    <w:uiPriority w:val="11"/>
    <w:qFormat/>
    <w:rsid w:val="00EB5848"/>
    <w:pPr>
      <w:numPr>
        <w:ilvl w:val="1"/>
      </w:numPr>
      <w:spacing w:before="120"/>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EB5848"/>
    <w:rPr>
      <w:rFonts w:eastAsiaTheme="minorEastAsia"/>
      <w:color w:val="5A5A5A" w:themeColor="text1" w:themeTint="A5"/>
      <w:spacing w:val="15"/>
    </w:rPr>
  </w:style>
  <w:style w:type="character" w:styleId="Accentuationlgre">
    <w:name w:val="Subtle Emphasis"/>
    <w:basedOn w:val="Policepardfaut"/>
    <w:uiPriority w:val="19"/>
    <w:qFormat/>
    <w:rsid w:val="00650AB2"/>
    <w:rPr>
      <w:i/>
      <w:iCs/>
      <w:color w:val="404040" w:themeColor="text1" w:themeTint="BF"/>
    </w:rPr>
  </w:style>
  <w:style w:type="paragraph" w:customStyle="1" w:styleId="Default">
    <w:name w:val="Default"/>
    <w:rsid w:val="00C41453"/>
    <w:pPr>
      <w:autoSpaceDE w:val="0"/>
      <w:autoSpaceDN w:val="0"/>
      <w:adjustRightInd w:val="0"/>
      <w:spacing w:after="0" w:line="240" w:lineRule="auto"/>
    </w:pPr>
    <w:rPr>
      <w:rFonts w:ascii="Arial" w:eastAsia="Times New Roman" w:hAnsi="Arial" w:cs="Arial"/>
      <w:color w:val="000000"/>
      <w:sz w:val="24"/>
      <w:szCs w:val="24"/>
      <w:lang w:eastAsia="fr-FR"/>
    </w:rPr>
  </w:style>
  <w:style w:type="paragraph" w:styleId="Sansinterligne">
    <w:name w:val="No Spacing"/>
    <w:uiPriority w:val="1"/>
    <w:qFormat/>
    <w:rsid w:val="007D24FE"/>
    <w:pPr>
      <w:suppressAutoHyphens/>
      <w:spacing w:after="0" w:line="240" w:lineRule="auto"/>
      <w:jc w:val="both"/>
    </w:pPr>
  </w:style>
  <w:style w:type="paragraph" w:styleId="TM2">
    <w:name w:val="toc 2"/>
    <w:basedOn w:val="Normal"/>
    <w:next w:val="Normal"/>
    <w:autoRedefine/>
    <w:uiPriority w:val="39"/>
    <w:unhideWhenUsed/>
    <w:rsid w:val="00B42716"/>
    <w:pPr>
      <w:tabs>
        <w:tab w:val="right" w:leader="dot" w:pos="9062"/>
      </w:tabs>
      <w:spacing w:after="0"/>
      <w:ind w:left="220"/>
      <w:jc w:val="left"/>
    </w:pPr>
    <w:rPr>
      <w:rFonts w:cstheme="minorHAnsi"/>
      <w:b/>
      <w:bCs/>
      <w:i/>
      <w:iCs/>
      <w:smallCaps/>
      <w:noProof/>
      <w:color w:val="006DA9"/>
      <w:sz w:val="20"/>
      <w:szCs w:val="20"/>
    </w:rPr>
  </w:style>
  <w:style w:type="paragraph" w:styleId="En-ttedetabledesmatires">
    <w:name w:val="TOC Heading"/>
    <w:basedOn w:val="Titre1"/>
    <w:next w:val="Normal"/>
    <w:uiPriority w:val="39"/>
    <w:unhideWhenUsed/>
    <w:qFormat/>
    <w:rsid w:val="00C80168"/>
    <w:pPr>
      <w:pageBreakBefore w:val="0"/>
      <w:numPr>
        <w:numId w:val="0"/>
      </w:numPr>
      <w:suppressAutoHyphens w:val="0"/>
      <w:spacing w:before="240" w:line="259" w:lineRule="auto"/>
      <w:jc w:val="left"/>
      <w:outlineLvl w:val="9"/>
    </w:pPr>
    <w:rPr>
      <w:rFonts w:asciiTheme="majorHAnsi" w:eastAsiaTheme="majorEastAsia" w:hAnsiTheme="majorHAnsi" w:cstheme="majorBidi"/>
      <w:b w:val="0"/>
      <w:bCs w:val="0"/>
      <w:smallCaps w:val="0"/>
      <w:color w:val="2F5496" w:themeColor="accent1" w:themeShade="BF"/>
      <w:szCs w:val="32"/>
      <w:lang w:eastAsia="fr-FR"/>
    </w:rPr>
  </w:style>
  <w:style w:type="paragraph" w:styleId="TM3">
    <w:name w:val="toc 3"/>
    <w:basedOn w:val="Normal"/>
    <w:next w:val="Normal"/>
    <w:autoRedefine/>
    <w:uiPriority w:val="39"/>
    <w:unhideWhenUsed/>
    <w:rsid w:val="00C80168"/>
    <w:pPr>
      <w:spacing w:after="0"/>
      <w:ind w:left="440"/>
      <w:jc w:val="left"/>
    </w:pPr>
    <w:rPr>
      <w:rFonts w:cstheme="minorHAnsi"/>
      <w:i/>
      <w:iCs/>
      <w:sz w:val="20"/>
      <w:szCs w:val="20"/>
    </w:rPr>
  </w:style>
  <w:style w:type="paragraph" w:styleId="TM4">
    <w:name w:val="toc 4"/>
    <w:basedOn w:val="Normal"/>
    <w:next w:val="Normal"/>
    <w:autoRedefine/>
    <w:uiPriority w:val="39"/>
    <w:unhideWhenUsed/>
    <w:rsid w:val="00C80168"/>
    <w:pPr>
      <w:spacing w:after="0"/>
      <w:ind w:left="660"/>
      <w:jc w:val="left"/>
    </w:pPr>
    <w:rPr>
      <w:rFonts w:cstheme="minorHAnsi"/>
      <w:sz w:val="18"/>
      <w:szCs w:val="18"/>
    </w:rPr>
  </w:style>
  <w:style w:type="paragraph" w:styleId="TM5">
    <w:name w:val="toc 5"/>
    <w:basedOn w:val="Normal"/>
    <w:next w:val="Normal"/>
    <w:autoRedefine/>
    <w:uiPriority w:val="39"/>
    <w:unhideWhenUsed/>
    <w:rsid w:val="00C80168"/>
    <w:pPr>
      <w:spacing w:after="0"/>
      <w:ind w:left="880"/>
      <w:jc w:val="left"/>
    </w:pPr>
    <w:rPr>
      <w:rFonts w:cstheme="minorHAnsi"/>
      <w:sz w:val="18"/>
      <w:szCs w:val="18"/>
    </w:rPr>
  </w:style>
  <w:style w:type="paragraph" w:styleId="TM6">
    <w:name w:val="toc 6"/>
    <w:basedOn w:val="Normal"/>
    <w:next w:val="Normal"/>
    <w:autoRedefine/>
    <w:uiPriority w:val="39"/>
    <w:unhideWhenUsed/>
    <w:rsid w:val="00C80168"/>
    <w:pPr>
      <w:spacing w:after="0"/>
      <w:ind w:left="1100"/>
      <w:jc w:val="left"/>
    </w:pPr>
    <w:rPr>
      <w:rFonts w:cstheme="minorHAnsi"/>
      <w:sz w:val="18"/>
      <w:szCs w:val="18"/>
    </w:rPr>
  </w:style>
  <w:style w:type="paragraph" w:styleId="TM7">
    <w:name w:val="toc 7"/>
    <w:basedOn w:val="Normal"/>
    <w:next w:val="Normal"/>
    <w:autoRedefine/>
    <w:uiPriority w:val="39"/>
    <w:unhideWhenUsed/>
    <w:rsid w:val="00C80168"/>
    <w:pPr>
      <w:spacing w:after="0"/>
      <w:ind w:left="1320"/>
      <w:jc w:val="left"/>
    </w:pPr>
    <w:rPr>
      <w:rFonts w:cstheme="minorHAnsi"/>
      <w:sz w:val="18"/>
      <w:szCs w:val="18"/>
    </w:rPr>
  </w:style>
  <w:style w:type="paragraph" w:styleId="TM8">
    <w:name w:val="toc 8"/>
    <w:basedOn w:val="Normal"/>
    <w:next w:val="Normal"/>
    <w:autoRedefine/>
    <w:uiPriority w:val="39"/>
    <w:unhideWhenUsed/>
    <w:rsid w:val="00C80168"/>
    <w:pPr>
      <w:spacing w:after="0"/>
      <w:ind w:left="1540"/>
      <w:jc w:val="left"/>
    </w:pPr>
    <w:rPr>
      <w:rFonts w:cstheme="minorHAnsi"/>
      <w:sz w:val="18"/>
      <w:szCs w:val="18"/>
    </w:rPr>
  </w:style>
  <w:style w:type="paragraph" w:styleId="TM9">
    <w:name w:val="toc 9"/>
    <w:basedOn w:val="Normal"/>
    <w:next w:val="Normal"/>
    <w:autoRedefine/>
    <w:uiPriority w:val="39"/>
    <w:unhideWhenUsed/>
    <w:rsid w:val="00C80168"/>
    <w:pPr>
      <w:spacing w:after="0"/>
      <w:ind w:left="1760"/>
      <w:jc w:val="left"/>
    </w:pPr>
    <w:rPr>
      <w:rFonts w:cstheme="minorHAnsi"/>
      <w:sz w:val="18"/>
      <w:szCs w:val="18"/>
    </w:rPr>
  </w:style>
  <w:style w:type="character" w:styleId="Mentionnonrsolue">
    <w:name w:val="Unresolved Mention"/>
    <w:basedOn w:val="Policepardfaut"/>
    <w:uiPriority w:val="99"/>
    <w:semiHidden/>
    <w:unhideWhenUsed/>
    <w:rsid w:val="00452B99"/>
    <w:rPr>
      <w:color w:val="605E5C"/>
      <w:shd w:val="clear" w:color="auto" w:fill="E1DFDD"/>
    </w:rPr>
  </w:style>
  <w:style w:type="character" w:customStyle="1" w:styleId="WW8Num12z0">
    <w:name w:val="WW8Num12z0"/>
    <w:rsid w:val="00452B99"/>
    <w:rPr>
      <w:rFonts w:ascii="Arial" w:eastAsia="Times New Roman" w:hAnsi="Arial" w:cs="Arial"/>
    </w:rPr>
  </w:style>
  <w:style w:type="paragraph" w:styleId="Retraitnormal">
    <w:name w:val="Normal Indent"/>
    <w:basedOn w:val="Normal"/>
    <w:uiPriority w:val="99"/>
    <w:rsid w:val="00790543"/>
    <w:pPr>
      <w:overflowPunct w:val="0"/>
      <w:autoSpaceDE w:val="0"/>
      <w:spacing w:after="0"/>
      <w:ind w:left="708"/>
      <w:textAlignment w:val="baseline"/>
    </w:pPr>
    <w:rPr>
      <w:rFonts w:ascii="Arial" w:eastAsia="Times New Roman" w:hAnsi="Arial" w:cs="Times New Roman"/>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480690">
      <w:bodyDiv w:val="1"/>
      <w:marLeft w:val="0"/>
      <w:marRight w:val="0"/>
      <w:marTop w:val="0"/>
      <w:marBottom w:val="0"/>
      <w:divBdr>
        <w:top w:val="none" w:sz="0" w:space="0" w:color="auto"/>
        <w:left w:val="none" w:sz="0" w:space="0" w:color="auto"/>
        <w:bottom w:val="none" w:sz="0" w:space="0" w:color="auto"/>
        <w:right w:val="none" w:sz="0" w:space="0" w:color="auto"/>
      </w:divBdr>
    </w:div>
    <w:div w:id="227422249">
      <w:bodyDiv w:val="1"/>
      <w:marLeft w:val="0"/>
      <w:marRight w:val="0"/>
      <w:marTop w:val="0"/>
      <w:marBottom w:val="0"/>
      <w:divBdr>
        <w:top w:val="none" w:sz="0" w:space="0" w:color="auto"/>
        <w:left w:val="none" w:sz="0" w:space="0" w:color="auto"/>
        <w:bottom w:val="none" w:sz="0" w:space="0" w:color="auto"/>
        <w:right w:val="none" w:sz="0" w:space="0" w:color="auto"/>
      </w:divBdr>
    </w:div>
    <w:div w:id="274137814">
      <w:bodyDiv w:val="1"/>
      <w:marLeft w:val="0"/>
      <w:marRight w:val="0"/>
      <w:marTop w:val="0"/>
      <w:marBottom w:val="0"/>
      <w:divBdr>
        <w:top w:val="none" w:sz="0" w:space="0" w:color="auto"/>
        <w:left w:val="none" w:sz="0" w:space="0" w:color="auto"/>
        <w:bottom w:val="none" w:sz="0" w:space="0" w:color="auto"/>
        <w:right w:val="none" w:sz="0" w:space="0" w:color="auto"/>
      </w:divBdr>
    </w:div>
    <w:div w:id="525293768">
      <w:bodyDiv w:val="1"/>
      <w:marLeft w:val="0"/>
      <w:marRight w:val="0"/>
      <w:marTop w:val="0"/>
      <w:marBottom w:val="0"/>
      <w:divBdr>
        <w:top w:val="none" w:sz="0" w:space="0" w:color="auto"/>
        <w:left w:val="none" w:sz="0" w:space="0" w:color="auto"/>
        <w:bottom w:val="none" w:sz="0" w:space="0" w:color="auto"/>
        <w:right w:val="none" w:sz="0" w:space="0" w:color="auto"/>
      </w:divBdr>
      <w:divsChild>
        <w:div w:id="560792382">
          <w:marLeft w:val="0"/>
          <w:marRight w:val="0"/>
          <w:marTop w:val="0"/>
          <w:marBottom w:val="0"/>
          <w:divBdr>
            <w:top w:val="none" w:sz="0" w:space="0" w:color="auto"/>
            <w:left w:val="none" w:sz="0" w:space="0" w:color="auto"/>
            <w:bottom w:val="none" w:sz="0" w:space="0" w:color="auto"/>
            <w:right w:val="none" w:sz="0" w:space="0" w:color="auto"/>
          </w:divBdr>
          <w:divsChild>
            <w:div w:id="1863006173">
              <w:marLeft w:val="0"/>
              <w:marRight w:val="0"/>
              <w:marTop w:val="0"/>
              <w:marBottom w:val="0"/>
              <w:divBdr>
                <w:top w:val="none" w:sz="0" w:space="0" w:color="auto"/>
                <w:left w:val="none" w:sz="0" w:space="0" w:color="auto"/>
                <w:bottom w:val="none" w:sz="0" w:space="0" w:color="auto"/>
                <w:right w:val="none" w:sz="0" w:space="0" w:color="auto"/>
              </w:divBdr>
            </w:div>
          </w:divsChild>
        </w:div>
        <w:div w:id="1044670482">
          <w:marLeft w:val="0"/>
          <w:marRight w:val="0"/>
          <w:marTop w:val="0"/>
          <w:marBottom w:val="0"/>
          <w:divBdr>
            <w:top w:val="none" w:sz="0" w:space="0" w:color="auto"/>
            <w:left w:val="none" w:sz="0" w:space="0" w:color="auto"/>
            <w:bottom w:val="none" w:sz="0" w:space="0" w:color="auto"/>
            <w:right w:val="none" w:sz="0" w:space="0" w:color="auto"/>
          </w:divBdr>
          <w:divsChild>
            <w:div w:id="764613812">
              <w:marLeft w:val="0"/>
              <w:marRight w:val="0"/>
              <w:marTop w:val="0"/>
              <w:marBottom w:val="0"/>
              <w:divBdr>
                <w:top w:val="none" w:sz="0" w:space="0" w:color="auto"/>
                <w:left w:val="none" w:sz="0" w:space="0" w:color="auto"/>
                <w:bottom w:val="none" w:sz="0" w:space="0" w:color="auto"/>
                <w:right w:val="none" w:sz="0" w:space="0" w:color="auto"/>
              </w:divBdr>
              <w:divsChild>
                <w:div w:id="45102568">
                  <w:marLeft w:val="0"/>
                  <w:marRight w:val="0"/>
                  <w:marTop w:val="0"/>
                  <w:marBottom w:val="0"/>
                  <w:divBdr>
                    <w:top w:val="none" w:sz="0" w:space="0" w:color="auto"/>
                    <w:left w:val="none" w:sz="0" w:space="0" w:color="auto"/>
                    <w:bottom w:val="none" w:sz="0" w:space="0" w:color="auto"/>
                    <w:right w:val="none" w:sz="0" w:space="0" w:color="auto"/>
                  </w:divBdr>
                  <w:divsChild>
                    <w:div w:id="1579632909">
                      <w:marLeft w:val="0"/>
                      <w:marRight w:val="0"/>
                      <w:marTop w:val="0"/>
                      <w:marBottom w:val="0"/>
                      <w:divBdr>
                        <w:top w:val="none" w:sz="0" w:space="0" w:color="auto"/>
                        <w:left w:val="none" w:sz="0" w:space="0" w:color="auto"/>
                        <w:bottom w:val="none" w:sz="0" w:space="0" w:color="auto"/>
                        <w:right w:val="none" w:sz="0" w:space="0" w:color="auto"/>
                      </w:divBdr>
                      <w:divsChild>
                        <w:div w:id="926842584">
                          <w:marLeft w:val="0"/>
                          <w:marRight w:val="0"/>
                          <w:marTop w:val="0"/>
                          <w:marBottom w:val="0"/>
                          <w:divBdr>
                            <w:top w:val="none" w:sz="0" w:space="0" w:color="auto"/>
                            <w:left w:val="none" w:sz="0" w:space="0" w:color="auto"/>
                            <w:bottom w:val="none" w:sz="0" w:space="0" w:color="auto"/>
                            <w:right w:val="none" w:sz="0" w:space="0" w:color="auto"/>
                          </w:divBdr>
                          <w:divsChild>
                            <w:div w:id="866060854">
                              <w:marLeft w:val="0"/>
                              <w:marRight w:val="0"/>
                              <w:marTop w:val="0"/>
                              <w:marBottom w:val="0"/>
                              <w:divBdr>
                                <w:top w:val="none" w:sz="0" w:space="0" w:color="auto"/>
                                <w:left w:val="none" w:sz="0" w:space="0" w:color="auto"/>
                                <w:bottom w:val="none" w:sz="0" w:space="0" w:color="auto"/>
                                <w:right w:val="none" w:sz="0" w:space="0" w:color="auto"/>
                              </w:divBdr>
                              <w:divsChild>
                                <w:div w:id="1014651935">
                                  <w:marLeft w:val="0"/>
                                  <w:marRight w:val="0"/>
                                  <w:marTop w:val="0"/>
                                  <w:marBottom w:val="0"/>
                                  <w:divBdr>
                                    <w:top w:val="none" w:sz="0" w:space="0" w:color="auto"/>
                                    <w:left w:val="none" w:sz="0" w:space="0" w:color="auto"/>
                                    <w:bottom w:val="none" w:sz="0" w:space="0" w:color="auto"/>
                                    <w:right w:val="none" w:sz="0" w:space="0" w:color="auto"/>
                                  </w:divBdr>
                                  <w:divsChild>
                                    <w:div w:id="1126894461">
                                      <w:marLeft w:val="0"/>
                                      <w:marRight w:val="0"/>
                                      <w:marTop w:val="0"/>
                                      <w:marBottom w:val="0"/>
                                      <w:divBdr>
                                        <w:top w:val="none" w:sz="0" w:space="0" w:color="auto"/>
                                        <w:left w:val="none" w:sz="0" w:space="0" w:color="auto"/>
                                        <w:bottom w:val="none" w:sz="0" w:space="0" w:color="auto"/>
                                        <w:right w:val="none" w:sz="0" w:space="0" w:color="auto"/>
                                      </w:divBdr>
                                      <w:divsChild>
                                        <w:div w:id="137262140">
                                          <w:marLeft w:val="0"/>
                                          <w:marRight w:val="0"/>
                                          <w:marTop w:val="0"/>
                                          <w:marBottom w:val="0"/>
                                          <w:divBdr>
                                            <w:top w:val="none" w:sz="0" w:space="0" w:color="auto"/>
                                            <w:left w:val="none" w:sz="0" w:space="0" w:color="auto"/>
                                            <w:bottom w:val="none" w:sz="0" w:space="0" w:color="auto"/>
                                            <w:right w:val="none" w:sz="0" w:space="0" w:color="auto"/>
                                          </w:divBdr>
                                          <w:divsChild>
                                            <w:div w:id="224731195">
                                              <w:marLeft w:val="0"/>
                                              <w:marRight w:val="0"/>
                                              <w:marTop w:val="0"/>
                                              <w:marBottom w:val="0"/>
                                              <w:divBdr>
                                                <w:top w:val="none" w:sz="0" w:space="0" w:color="auto"/>
                                                <w:left w:val="none" w:sz="0" w:space="0" w:color="auto"/>
                                                <w:bottom w:val="none" w:sz="0" w:space="0" w:color="auto"/>
                                                <w:right w:val="none" w:sz="0" w:space="0" w:color="auto"/>
                                              </w:divBdr>
                                              <w:divsChild>
                                                <w:div w:id="1329594545">
                                                  <w:marLeft w:val="0"/>
                                                  <w:marRight w:val="0"/>
                                                  <w:marTop w:val="0"/>
                                                  <w:marBottom w:val="0"/>
                                                  <w:divBdr>
                                                    <w:top w:val="none" w:sz="0" w:space="0" w:color="auto"/>
                                                    <w:left w:val="none" w:sz="0" w:space="0" w:color="auto"/>
                                                    <w:bottom w:val="none" w:sz="0" w:space="0" w:color="auto"/>
                                                    <w:right w:val="none" w:sz="0" w:space="0" w:color="auto"/>
                                                  </w:divBdr>
                                                  <w:divsChild>
                                                    <w:div w:id="1712152531">
                                                      <w:marLeft w:val="0"/>
                                                      <w:marRight w:val="0"/>
                                                      <w:marTop w:val="0"/>
                                                      <w:marBottom w:val="0"/>
                                                      <w:divBdr>
                                                        <w:top w:val="none" w:sz="0" w:space="0" w:color="auto"/>
                                                        <w:left w:val="none" w:sz="0" w:space="0" w:color="auto"/>
                                                        <w:bottom w:val="none" w:sz="0" w:space="0" w:color="auto"/>
                                                        <w:right w:val="none" w:sz="0" w:space="0" w:color="auto"/>
                                                      </w:divBdr>
                                                      <w:divsChild>
                                                        <w:div w:id="1726175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33632602">
      <w:bodyDiv w:val="1"/>
      <w:marLeft w:val="0"/>
      <w:marRight w:val="0"/>
      <w:marTop w:val="0"/>
      <w:marBottom w:val="0"/>
      <w:divBdr>
        <w:top w:val="none" w:sz="0" w:space="0" w:color="auto"/>
        <w:left w:val="none" w:sz="0" w:space="0" w:color="auto"/>
        <w:bottom w:val="none" w:sz="0" w:space="0" w:color="auto"/>
        <w:right w:val="none" w:sz="0" w:space="0" w:color="auto"/>
      </w:divBdr>
    </w:div>
    <w:div w:id="765462368">
      <w:bodyDiv w:val="1"/>
      <w:marLeft w:val="0"/>
      <w:marRight w:val="0"/>
      <w:marTop w:val="0"/>
      <w:marBottom w:val="0"/>
      <w:divBdr>
        <w:top w:val="none" w:sz="0" w:space="0" w:color="auto"/>
        <w:left w:val="none" w:sz="0" w:space="0" w:color="auto"/>
        <w:bottom w:val="none" w:sz="0" w:space="0" w:color="auto"/>
        <w:right w:val="none" w:sz="0" w:space="0" w:color="auto"/>
      </w:divBdr>
    </w:div>
    <w:div w:id="778992024">
      <w:bodyDiv w:val="1"/>
      <w:marLeft w:val="0"/>
      <w:marRight w:val="0"/>
      <w:marTop w:val="0"/>
      <w:marBottom w:val="0"/>
      <w:divBdr>
        <w:top w:val="none" w:sz="0" w:space="0" w:color="auto"/>
        <w:left w:val="none" w:sz="0" w:space="0" w:color="auto"/>
        <w:bottom w:val="none" w:sz="0" w:space="0" w:color="auto"/>
        <w:right w:val="none" w:sz="0" w:space="0" w:color="auto"/>
      </w:divBdr>
    </w:div>
    <w:div w:id="815875054">
      <w:bodyDiv w:val="1"/>
      <w:marLeft w:val="0"/>
      <w:marRight w:val="0"/>
      <w:marTop w:val="0"/>
      <w:marBottom w:val="0"/>
      <w:divBdr>
        <w:top w:val="none" w:sz="0" w:space="0" w:color="auto"/>
        <w:left w:val="none" w:sz="0" w:space="0" w:color="auto"/>
        <w:bottom w:val="none" w:sz="0" w:space="0" w:color="auto"/>
        <w:right w:val="none" w:sz="0" w:space="0" w:color="auto"/>
      </w:divBdr>
    </w:div>
    <w:div w:id="842476724">
      <w:bodyDiv w:val="1"/>
      <w:marLeft w:val="0"/>
      <w:marRight w:val="0"/>
      <w:marTop w:val="0"/>
      <w:marBottom w:val="0"/>
      <w:divBdr>
        <w:top w:val="none" w:sz="0" w:space="0" w:color="auto"/>
        <w:left w:val="none" w:sz="0" w:space="0" w:color="auto"/>
        <w:bottom w:val="none" w:sz="0" w:space="0" w:color="auto"/>
        <w:right w:val="none" w:sz="0" w:space="0" w:color="auto"/>
      </w:divBdr>
    </w:div>
    <w:div w:id="930313410">
      <w:bodyDiv w:val="1"/>
      <w:marLeft w:val="0"/>
      <w:marRight w:val="0"/>
      <w:marTop w:val="0"/>
      <w:marBottom w:val="0"/>
      <w:divBdr>
        <w:top w:val="none" w:sz="0" w:space="0" w:color="auto"/>
        <w:left w:val="none" w:sz="0" w:space="0" w:color="auto"/>
        <w:bottom w:val="none" w:sz="0" w:space="0" w:color="auto"/>
        <w:right w:val="none" w:sz="0" w:space="0" w:color="auto"/>
      </w:divBdr>
    </w:div>
    <w:div w:id="999577407">
      <w:bodyDiv w:val="1"/>
      <w:marLeft w:val="0"/>
      <w:marRight w:val="0"/>
      <w:marTop w:val="0"/>
      <w:marBottom w:val="0"/>
      <w:divBdr>
        <w:top w:val="none" w:sz="0" w:space="0" w:color="auto"/>
        <w:left w:val="none" w:sz="0" w:space="0" w:color="auto"/>
        <w:bottom w:val="none" w:sz="0" w:space="0" w:color="auto"/>
        <w:right w:val="none" w:sz="0" w:space="0" w:color="auto"/>
      </w:divBdr>
    </w:div>
    <w:div w:id="1053194961">
      <w:bodyDiv w:val="1"/>
      <w:marLeft w:val="0"/>
      <w:marRight w:val="0"/>
      <w:marTop w:val="0"/>
      <w:marBottom w:val="0"/>
      <w:divBdr>
        <w:top w:val="none" w:sz="0" w:space="0" w:color="auto"/>
        <w:left w:val="none" w:sz="0" w:space="0" w:color="auto"/>
        <w:bottom w:val="none" w:sz="0" w:space="0" w:color="auto"/>
        <w:right w:val="none" w:sz="0" w:space="0" w:color="auto"/>
      </w:divBdr>
    </w:div>
    <w:div w:id="1218316649">
      <w:bodyDiv w:val="1"/>
      <w:marLeft w:val="0"/>
      <w:marRight w:val="0"/>
      <w:marTop w:val="0"/>
      <w:marBottom w:val="0"/>
      <w:divBdr>
        <w:top w:val="none" w:sz="0" w:space="0" w:color="auto"/>
        <w:left w:val="none" w:sz="0" w:space="0" w:color="auto"/>
        <w:bottom w:val="none" w:sz="0" w:space="0" w:color="auto"/>
        <w:right w:val="none" w:sz="0" w:space="0" w:color="auto"/>
      </w:divBdr>
    </w:div>
    <w:div w:id="1236473964">
      <w:bodyDiv w:val="1"/>
      <w:marLeft w:val="0"/>
      <w:marRight w:val="0"/>
      <w:marTop w:val="0"/>
      <w:marBottom w:val="0"/>
      <w:divBdr>
        <w:top w:val="none" w:sz="0" w:space="0" w:color="auto"/>
        <w:left w:val="none" w:sz="0" w:space="0" w:color="auto"/>
        <w:bottom w:val="none" w:sz="0" w:space="0" w:color="auto"/>
        <w:right w:val="none" w:sz="0" w:space="0" w:color="auto"/>
      </w:divBdr>
    </w:div>
    <w:div w:id="1295138574">
      <w:bodyDiv w:val="1"/>
      <w:marLeft w:val="0"/>
      <w:marRight w:val="0"/>
      <w:marTop w:val="0"/>
      <w:marBottom w:val="0"/>
      <w:divBdr>
        <w:top w:val="none" w:sz="0" w:space="0" w:color="auto"/>
        <w:left w:val="none" w:sz="0" w:space="0" w:color="auto"/>
        <w:bottom w:val="none" w:sz="0" w:space="0" w:color="auto"/>
        <w:right w:val="none" w:sz="0" w:space="0" w:color="auto"/>
      </w:divBdr>
    </w:div>
    <w:div w:id="1317143508">
      <w:bodyDiv w:val="1"/>
      <w:marLeft w:val="0"/>
      <w:marRight w:val="0"/>
      <w:marTop w:val="0"/>
      <w:marBottom w:val="0"/>
      <w:divBdr>
        <w:top w:val="none" w:sz="0" w:space="0" w:color="auto"/>
        <w:left w:val="none" w:sz="0" w:space="0" w:color="auto"/>
        <w:bottom w:val="none" w:sz="0" w:space="0" w:color="auto"/>
        <w:right w:val="none" w:sz="0" w:space="0" w:color="auto"/>
      </w:divBdr>
    </w:div>
    <w:div w:id="1320037712">
      <w:bodyDiv w:val="1"/>
      <w:marLeft w:val="0"/>
      <w:marRight w:val="0"/>
      <w:marTop w:val="0"/>
      <w:marBottom w:val="0"/>
      <w:divBdr>
        <w:top w:val="none" w:sz="0" w:space="0" w:color="auto"/>
        <w:left w:val="none" w:sz="0" w:space="0" w:color="auto"/>
        <w:bottom w:val="none" w:sz="0" w:space="0" w:color="auto"/>
        <w:right w:val="none" w:sz="0" w:space="0" w:color="auto"/>
      </w:divBdr>
    </w:div>
    <w:div w:id="1342857378">
      <w:bodyDiv w:val="1"/>
      <w:marLeft w:val="0"/>
      <w:marRight w:val="0"/>
      <w:marTop w:val="0"/>
      <w:marBottom w:val="0"/>
      <w:divBdr>
        <w:top w:val="none" w:sz="0" w:space="0" w:color="auto"/>
        <w:left w:val="none" w:sz="0" w:space="0" w:color="auto"/>
        <w:bottom w:val="none" w:sz="0" w:space="0" w:color="auto"/>
        <w:right w:val="none" w:sz="0" w:space="0" w:color="auto"/>
      </w:divBdr>
    </w:div>
    <w:div w:id="1445536027">
      <w:bodyDiv w:val="1"/>
      <w:marLeft w:val="0"/>
      <w:marRight w:val="0"/>
      <w:marTop w:val="0"/>
      <w:marBottom w:val="0"/>
      <w:divBdr>
        <w:top w:val="none" w:sz="0" w:space="0" w:color="auto"/>
        <w:left w:val="none" w:sz="0" w:space="0" w:color="auto"/>
        <w:bottom w:val="none" w:sz="0" w:space="0" w:color="auto"/>
        <w:right w:val="none" w:sz="0" w:space="0" w:color="auto"/>
      </w:divBdr>
    </w:div>
    <w:div w:id="1571579543">
      <w:bodyDiv w:val="1"/>
      <w:marLeft w:val="0"/>
      <w:marRight w:val="0"/>
      <w:marTop w:val="0"/>
      <w:marBottom w:val="0"/>
      <w:divBdr>
        <w:top w:val="none" w:sz="0" w:space="0" w:color="auto"/>
        <w:left w:val="none" w:sz="0" w:space="0" w:color="auto"/>
        <w:bottom w:val="none" w:sz="0" w:space="0" w:color="auto"/>
        <w:right w:val="none" w:sz="0" w:space="0" w:color="auto"/>
      </w:divBdr>
    </w:div>
    <w:div w:id="1670019512">
      <w:bodyDiv w:val="1"/>
      <w:marLeft w:val="0"/>
      <w:marRight w:val="0"/>
      <w:marTop w:val="0"/>
      <w:marBottom w:val="0"/>
      <w:divBdr>
        <w:top w:val="none" w:sz="0" w:space="0" w:color="auto"/>
        <w:left w:val="none" w:sz="0" w:space="0" w:color="auto"/>
        <w:bottom w:val="none" w:sz="0" w:space="0" w:color="auto"/>
        <w:right w:val="none" w:sz="0" w:space="0" w:color="auto"/>
      </w:divBdr>
    </w:div>
    <w:div w:id="1859462565">
      <w:bodyDiv w:val="1"/>
      <w:marLeft w:val="0"/>
      <w:marRight w:val="0"/>
      <w:marTop w:val="0"/>
      <w:marBottom w:val="0"/>
      <w:divBdr>
        <w:top w:val="none" w:sz="0" w:space="0" w:color="auto"/>
        <w:left w:val="none" w:sz="0" w:space="0" w:color="auto"/>
        <w:bottom w:val="none" w:sz="0" w:space="0" w:color="auto"/>
        <w:right w:val="none" w:sz="0" w:space="0" w:color="auto"/>
      </w:divBdr>
    </w:div>
    <w:div w:id="2060130972">
      <w:bodyDiv w:val="1"/>
      <w:marLeft w:val="0"/>
      <w:marRight w:val="0"/>
      <w:marTop w:val="0"/>
      <w:marBottom w:val="0"/>
      <w:divBdr>
        <w:top w:val="none" w:sz="0" w:space="0" w:color="auto"/>
        <w:left w:val="none" w:sz="0" w:space="0" w:color="auto"/>
        <w:bottom w:val="none" w:sz="0" w:space="0" w:color="auto"/>
        <w:right w:val="none" w:sz="0" w:space="0" w:color="auto"/>
      </w:divBdr>
    </w:div>
    <w:div w:id="2105572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sv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theme" Target="theme/theme1.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jpe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jpe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header" Target="header1.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sv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00.jpeg"/></Relationships>
</file>

<file path=word/_rels/header1.xml.rels><?xml version="1.0" encoding="UTF-8" standalone="yes"?>
<Relationships xmlns="http://schemas.openxmlformats.org/package/2006/relationships"><Relationship Id="rId1" Type="http://schemas.openxmlformats.org/officeDocument/2006/relationships/image" Target="media/image10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e6784ea-5103-4874-a424-3c1d604941ea">
      <Terms xmlns="http://schemas.microsoft.com/office/infopath/2007/PartnerControls"/>
    </lcf76f155ced4ddcb4097134ff3c332f>
    <TaxCatchAll xmlns="0dfddb1a-948b-4edc-a909-d8fb1892355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EA8BBFC03B64540874C155D6DE3A00E" ma:contentTypeVersion="11" ma:contentTypeDescription="Crée un document." ma:contentTypeScope="" ma:versionID="5d4fe4ee44e737c40f2e747b98689360">
  <xsd:schema xmlns:xsd="http://www.w3.org/2001/XMLSchema" xmlns:xs="http://www.w3.org/2001/XMLSchema" xmlns:p="http://schemas.microsoft.com/office/2006/metadata/properties" xmlns:ns2="9e6784ea-5103-4874-a424-3c1d604941ea" xmlns:ns3="0dfddb1a-948b-4edc-a909-d8fb1892355e" targetNamespace="http://schemas.microsoft.com/office/2006/metadata/properties" ma:root="true" ma:fieldsID="34bf8607f3e2982a4218de7b440ceabd" ns2:_="" ns3:_="">
    <xsd:import namespace="9e6784ea-5103-4874-a424-3c1d604941ea"/>
    <xsd:import namespace="0dfddb1a-948b-4edc-a909-d8fb1892355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6784ea-5103-4874-a424-3c1d604941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03e7cfd1-01ec-48fb-ba6e-6af6b53aa06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dfddb1a-948b-4edc-a909-d8fb1892355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5ca9be9-67bd-4977-ba92-f2e8db5f55a2}" ma:internalName="TaxCatchAll" ma:showField="CatchAllData" ma:web="0dfddb1a-948b-4edc-a909-d8fb189235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9917E2-743E-40CA-8F6D-ACC68CE1E756}">
  <ds:schemaRefs>
    <ds:schemaRef ds:uri="http://schemas.microsoft.com/office/2006/metadata/properties"/>
    <ds:schemaRef ds:uri="http://schemas.microsoft.com/office/infopath/2007/PartnerControls"/>
    <ds:schemaRef ds:uri="9e6784ea-5103-4874-a424-3c1d604941ea"/>
    <ds:schemaRef ds:uri="0dfddb1a-948b-4edc-a909-d8fb1892355e"/>
  </ds:schemaRefs>
</ds:datastoreItem>
</file>

<file path=customXml/itemProps2.xml><?xml version="1.0" encoding="utf-8"?>
<ds:datastoreItem xmlns:ds="http://schemas.openxmlformats.org/officeDocument/2006/customXml" ds:itemID="{BA016BAA-1005-4206-82FC-8A335A555E12}">
  <ds:schemaRefs>
    <ds:schemaRef ds:uri="http://schemas.openxmlformats.org/officeDocument/2006/bibliography"/>
  </ds:schemaRefs>
</ds:datastoreItem>
</file>

<file path=customXml/itemProps3.xml><?xml version="1.0" encoding="utf-8"?>
<ds:datastoreItem xmlns:ds="http://schemas.openxmlformats.org/officeDocument/2006/customXml" ds:itemID="{820BDBE6-2404-4BE7-B147-ABF132B7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6784ea-5103-4874-a424-3c1d604941ea"/>
    <ds:schemaRef ds:uri="0dfddb1a-948b-4edc-a909-d8fb189235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647523-B89D-4006-B385-775E827B2F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60</Pages>
  <Words>11960</Words>
  <Characters>65780</Characters>
  <Application>Microsoft Office Word</Application>
  <DocSecurity>0</DocSecurity>
  <Lines>548</Lines>
  <Paragraphs>155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Adrien Beltran</dc:creator>
  <cp:keywords/>
  <dc:description/>
  <cp:lastModifiedBy>Diane Fombonne</cp:lastModifiedBy>
  <cp:revision>11</cp:revision>
  <cp:lastPrinted>2025-12-03T14:06:00Z</cp:lastPrinted>
  <dcterms:created xsi:type="dcterms:W3CDTF">2025-02-28T10:49:00Z</dcterms:created>
  <dcterms:modified xsi:type="dcterms:W3CDTF">2025-12-03T14:23:00Z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0x0101000EA8BBFC03B64540874C155D6DE3A00E</vt:lpwstr>
  </property>
  <property fmtid="{D5CDD505-2E9C-101B-9397-08002B2CF9AE}" pid="3" name="MediaServiceImageTags">
    <vt:lpwstr/>
  </property>
</Properties>
</file>